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8FC6" w14:textId="77777777" w:rsidR="006D2DA8" w:rsidRPr="00194584" w:rsidRDefault="00194584" w:rsidP="00194584">
      <w:pPr>
        <w:autoSpaceDE w:val="0"/>
        <w:autoSpaceDN w:val="0"/>
        <w:adjustRightInd w:val="0"/>
        <w:spacing w:line="240" w:lineRule="auto"/>
        <w:jc w:val="both"/>
        <w:rPr>
          <w:rFonts w:cs="Times New Roman"/>
          <w:sz w:val="24"/>
          <w:szCs w:val="24"/>
        </w:rPr>
      </w:pPr>
      <w:r>
        <w:rPr>
          <w:rFonts w:cs="Times New Roman"/>
          <w:sz w:val="24"/>
          <w:szCs w:val="24"/>
        </w:rPr>
        <w:t xml:space="preserve">Bulaşıcı hastalıkların önlenmesi için tüm çalışanlarımız, öğrencilerimiz ve zorunlu hallerde gelen ziyaretçilerin sosyal mesafe </w:t>
      </w:r>
      <w:proofErr w:type="gramStart"/>
      <w:r>
        <w:rPr>
          <w:rFonts w:cs="Times New Roman"/>
          <w:sz w:val="24"/>
          <w:szCs w:val="24"/>
        </w:rPr>
        <w:t>( en</w:t>
      </w:r>
      <w:proofErr w:type="gramEnd"/>
      <w:r>
        <w:rPr>
          <w:rFonts w:cs="Times New Roman"/>
          <w:sz w:val="24"/>
          <w:szCs w:val="24"/>
        </w:rPr>
        <w:t xml:space="preserve"> az 1.5 m), maske kullanımı ve gerekli</w:t>
      </w:r>
      <w:r w:rsidR="0060093B">
        <w:rPr>
          <w:rFonts w:cs="Times New Roman"/>
          <w:sz w:val="24"/>
          <w:szCs w:val="24"/>
        </w:rPr>
        <w:t xml:space="preserve"> durumlarda siperlik kullanımı ile </w:t>
      </w:r>
      <w:r>
        <w:rPr>
          <w:rFonts w:cs="Times New Roman"/>
          <w:sz w:val="24"/>
          <w:szCs w:val="24"/>
        </w:rPr>
        <w:t>hijyen kurallarını gözeterek aşağı</w:t>
      </w:r>
      <w:r w:rsidR="0060093B">
        <w:rPr>
          <w:rFonts w:cs="Times New Roman"/>
          <w:sz w:val="24"/>
          <w:szCs w:val="24"/>
        </w:rPr>
        <w:t>da</w:t>
      </w:r>
      <w:r>
        <w:rPr>
          <w:rFonts w:cs="Times New Roman"/>
          <w:sz w:val="24"/>
          <w:szCs w:val="24"/>
        </w:rPr>
        <w:t xml:space="preserve"> yer alan eylem planı doğrultusunda hareket etmesi gerekmektedir.</w:t>
      </w:r>
    </w:p>
    <w:p w14:paraId="65BD6BE1" w14:textId="77777777" w:rsidR="006D2DA8" w:rsidRPr="006F6684" w:rsidRDefault="006D2DA8" w:rsidP="006D2DA8">
      <w:pPr>
        <w:autoSpaceDE w:val="0"/>
        <w:autoSpaceDN w:val="0"/>
        <w:adjustRightInd w:val="0"/>
        <w:spacing w:line="240" w:lineRule="auto"/>
        <w:jc w:val="both"/>
        <w:rPr>
          <w:rFonts w:cs="Times New Roman"/>
          <w:b/>
          <w:sz w:val="24"/>
          <w:szCs w:val="24"/>
        </w:rPr>
      </w:pPr>
    </w:p>
    <w:tbl>
      <w:tblPr>
        <w:tblStyle w:val="TabloKlavuzu"/>
        <w:tblpPr w:leftFromText="141" w:rightFromText="141" w:vertAnchor="text" w:horzAnchor="margin" w:tblpXSpec="center" w:tblpY="213"/>
        <w:tblW w:w="9815" w:type="dxa"/>
        <w:tblLayout w:type="fixed"/>
        <w:tblLook w:val="04A0" w:firstRow="1" w:lastRow="0" w:firstColumn="1" w:lastColumn="0" w:noHBand="0" w:noVBand="1"/>
      </w:tblPr>
      <w:tblGrid>
        <w:gridCol w:w="2093"/>
        <w:gridCol w:w="4536"/>
        <w:gridCol w:w="1627"/>
        <w:gridCol w:w="1559"/>
      </w:tblGrid>
      <w:tr w:rsidR="0070301A" w14:paraId="64E0E318" w14:textId="77777777" w:rsidTr="0070301A">
        <w:trPr>
          <w:trHeight w:val="557"/>
        </w:trPr>
        <w:tc>
          <w:tcPr>
            <w:tcW w:w="2093" w:type="dxa"/>
          </w:tcPr>
          <w:p w14:paraId="2EE0857C" w14:textId="77777777" w:rsidR="0070301A" w:rsidRPr="006F6684" w:rsidRDefault="0070301A" w:rsidP="000F285C">
            <w:pPr>
              <w:autoSpaceDE w:val="0"/>
              <w:autoSpaceDN w:val="0"/>
              <w:adjustRightInd w:val="0"/>
              <w:ind w:left="-682"/>
              <w:jc w:val="center"/>
              <w:rPr>
                <w:rFonts w:cs="Times New Roman"/>
                <w:b/>
                <w:sz w:val="26"/>
                <w:szCs w:val="26"/>
              </w:rPr>
            </w:pPr>
          </w:p>
          <w:p w14:paraId="766DAB5A" w14:textId="77777777" w:rsidR="0070301A" w:rsidRPr="006F6684" w:rsidRDefault="0070301A" w:rsidP="000F285C">
            <w:pPr>
              <w:autoSpaceDE w:val="0"/>
              <w:autoSpaceDN w:val="0"/>
              <w:adjustRightInd w:val="0"/>
              <w:ind w:left="-682"/>
              <w:jc w:val="right"/>
              <w:rPr>
                <w:rFonts w:cs="Times New Roman"/>
                <w:b/>
                <w:sz w:val="26"/>
                <w:szCs w:val="26"/>
              </w:rPr>
            </w:pPr>
            <w:r w:rsidRPr="006F6684">
              <w:rPr>
                <w:rFonts w:cs="Times New Roman"/>
                <w:b/>
                <w:sz w:val="26"/>
                <w:szCs w:val="26"/>
              </w:rPr>
              <w:t>FAALİYET/ BİRİM</w:t>
            </w:r>
          </w:p>
        </w:tc>
        <w:tc>
          <w:tcPr>
            <w:tcW w:w="4536" w:type="dxa"/>
          </w:tcPr>
          <w:p w14:paraId="68539C92" w14:textId="77777777" w:rsidR="0070301A" w:rsidRPr="006F6684" w:rsidRDefault="0070301A" w:rsidP="000F285C">
            <w:pPr>
              <w:autoSpaceDE w:val="0"/>
              <w:autoSpaceDN w:val="0"/>
              <w:adjustRightInd w:val="0"/>
              <w:jc w:val="center"/>
              <w:rPr>
                <w:rFonts w:cs="Times New Roman"/>
                <w:b/>
                <w:sz w:val="26"/>
                <w:szCs w:val="26"/>
              </w:rPr>
            </w:pPr>
          </w:p>
          <w:p w14:paraId="6AAA770F"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1627" w:type="dxa"/>
          </w:tcPr>
          <w:p w14:paraId="28A67B7A" w14:textId="77777777" w:rsidR="0070301A" w:rsidRPr="006F6684" w:rsidRDefault="0070301A" w:rsidP="000F285C">
            <w:pPr>
              <w:autoSpaceDE w:val="0"/>
              <w:autoSpaceDN w:val="0"/>
              <w:adjustRightInd w:val="0"/>
              <w:jc w:val="center"/>
              <w:rPr>
                <w:rFonts w:cs="Times New Roman"/>
                <w:b/>
                <w:sz w:val="26"/>
                <w:szCs w:val="26"/>
              </w:rPr>
            </w:pPr>
          </w:p>
          <w:p w14:paraId="15DBC8EC"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İLGİLİ BİRİM</w:t>
            </w:r>
          </w:p>
        </w:tc>
        <w:tc>
          <w:tcPr>
            <w:tcW w:w="1559" w:type="dxa"/>
          </w:tcPr>
          <w:p w14:paraId="2BB7B1CB" w14:textId="77777777" w:rsidR="0070301A" w:rsidRPr="006F6684" w:rsidRDefault="0070301A" w:rsidP="000F285C">
            <w:pPr>
              <w:autoSpaceDE w:val="0"/>
              <w:autoSpaceDN w:val="0"/>
              <w:adjustRightInd w:val="0"/>
              <w:jc w:val="center"/>
              <w:rPr>
                <w:rFonts w:cs="Times New Roman"/>
                <w:b/>
                <w:sz w:val="26"/>
                <w:szCs w:val="26"/>
              </w:rPr>
            </w:pPr>
          </w:p>
          <w:p w14:paraId="412C8B18"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TERMİN</w:t>
            </w:r>
          </w:p>
        </w:tc>
      </w:tr>
      <w:tr w:rsidR="0070301A" w14:paraId="60FB5B4A" w14:textId="77777777" w:rsidTr="0070301A">
        <w:trPr>
          <w:trHeight w:val="970"/>
        </w:trPr>
        <w:tc>
          <w:tcPr>
            <w:tcW w:w="2093" w:type="dxa"/>
            <w:vMerge w:val="restart"/>
            <w:vAlign w:val="center"/>
          </w:tcPr>
          <w:p w14:paraId="22750595" w14:textId="77777777" w:rsidR="0070301A" w:rsidRPr="00F63435" w:rsidRDefault="00FD2963" w:rsidP="0060093B">
            <w:pPr>
              <w:autoSpaceDE w:val="0"/>
              <w:autoSpaceDN w:val="0"/>
              <w:adjustRightInd w:val="0"/>
              <w:jc w:val="center"/>
              <w:rPr>
                <w:rFonts w:cs="Times New Roman"/>
                <w:b/>
                <w:sz w:val="24"/>
                <w:szCs w:val="24"/>
              </w:rPr>
            </w:pPr>
            <w:r>
              <w:rPr>
                <w:rFonts w:cs="Times New Roman"/>
                <w:b/>
                <w:sz w:val="24"/>
                <w:szCs w:val="24"/>
              </w:rPr>
              <w:t>Okulumuza Girişler</w:t>
            </w:r>
          </w:p>
        </w:tc>
        <w:tc>
          <w:tcPr>
            <w:tcW w:w="4536" w:type="dxa"/>
          </w:tcPr>
          <w:p w14:paraId="7E63F440"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Okulumuza gelen tüm çalışan ve ziyaretçilerimizin ateş ölçümü yapılacaktır. Ölçülen vücut sıcaklığı değeri </w:t>
            </w:r>
            <w:r>
              <w:rPr>
                <w:rFonts w:cs="Times New Roman"/>
                <w:sz w:val="24"/>
                <w:szCs w:val="24"/>
              </w:rPr>
              <w:t>38</w:t>
            </w:r>
            <w:r w:rsidRPr="00F63435">
              <w:rPr>
                <w:rFonts w:cs="Times New Roman"/>
                <w:sz w:val="24"/>
                <w:szCs w:val="24"/>
              </w:rPr>
              <w:t xml:space="preserve">°C ve üzeri olan kişilere giriş izni verilmeyip, ilk ölçümden en az 15 dakika sonra tekrar ölçülmesi, vücut sıcaklığı değeri hala </w:t>
            </w:r>
            <w:r>
              <w:rPr>
                <w:rFonts w:cs="Times New Roman"/>
                <w:sz w:val="24"/>
                <w:szCs w:val="24"/>
              </w:rPr>
              <w:t>38</w:t>
            </w:r>
            <w:r w:rsidRPr="00F63435">
              <w:rPr>
                <w:rFonts w:cs="Times New Roman"/>
                <w:sz w:val="24"/>
                <w:szCs w:val="24"/>
              </w:rPr>
              <w:t>°C derece ve üzeri olan kişilerin en yakın sağlık kuruluşuna sevki sağlanmalıdır.</w:t>
            </w:r>
          </w:p>
          <w:p w14:paraId="5B9E3442" w14:textId="77777777" w:rsidR="0070301A" w:rsidRPr="00F63435" w:rsidRDefault="0070301A" w:rsidP="000F285C">
            <w:pPr>
              <w:autoSpaceDE w:val="0"/>
              <w:autoSpaceDN w:val="0"/>
              <w:adjustRightInd w:val="0"/>
              <w:jc w:val="both"/>
              <w:rPr>
                <w:rFonts w:cs="Times New Roman"/>
                <w:sz w:val="24"/>
                <w:szCs w:val="24"/>
              </w:rPr>
            </w:pPr>
          </w:p>
        </w:tc>
        <w:tc>
          <w:tcPr>
            <w:tcW w:w="1627" w:type="dxa"/>
          </w:tcPr>
          <w:p w14:paraId="5F47AF4D"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 yönetimi / güvenlik personeli</w:t>
            </w:r>
            <w:r w:rsidRPr="00F63435">
              <w:rPr>
                <w:rFonts w:cs="Times New Roman"/>
                <w:sz w:val="24"/>
                <w:szCs w:val="24"/>
              </w:rPr>
              <w:t xml:space="preserve"> </w:t>
            </w:r>
          </w:p>
        </w:tc>
        <w:tc>
          <w:tcPr>
            <w:tcW w:w="1559" w:type="dxa"/>
          </w:tcPr>
          <w:p w14:paraId="5C1D0951"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4C733560" w14:textId="77777777" w:rsidTr="0070301A">
        <w:trPr>
          <w:trHeight w:val="970"/>
        </w:trPr>
        <w:tc>
          <w:tcPr>
            <w:tcW w:w="2093" w:type="dxa"/>
            <w:vMerge/>
            <w:vAlign w:val="center"/>
          </w:tcPr>
          <w:p w14:paraId="25EA112F" w14:textId="77777777" w:rsidR="0070301A" w:rsidRPr="00F63435" w:rsidRDefault="0070301A" w:rsidP="000F285C">
            <w:pPr>
              <w:autoSpaceDE w:val="0"/>
              <w:autoSpaceDN w:val="0"/>
              <w:adjustRightInd w:val="0"/>
              <w:rPr>
                <w:rFonts w:cs="Times New Roman"/>
                <w:b/>
                <w:sz w:val="24"/>
                <w:szCs w:val="24"/>
              </w:rPr>
            </w:pPr>
          </w:p>
        </w:tc>
        <w:tc>
          <w:tcPr>
            <w:tcW w:w="4536" w:type="dxa"/>
          </w:tcPr>
          <w:p w14:paraId="1FA1EFC0" w14:textId="77777777" w:rsidR="0070301A" w:rsidRPr="00F63435" w:rsidRDefault="00661F41" w:rsidP="00661F41">
            <w:pPr>
              <w:autoSpaceDE w:val="0"/>
              <w:autoSpaceDN w:val="0"/>
              <w:adjustRightInd w:val="0"/>
              <w:jc w:val="both"/>
              <w:rPr>
                <w:rFonts w:cs="Times New Roman"/>
                <w:sz w:val="24"/>
                <w:szCs w:val="24"/>
              </w:rPr>
            </w:pPr>
            <w:r>
              <w:rPr>
                <w:rFonts w:cs="Times New Roman"/>
                <w:sz w:val="24"/>
                <w:szCs w:val="24"/>
              </w:rPr>
              <w:t>Okulumuzun servis hizmeti yoktur. Kullanılmaya başlanması durumunda, s</w:t>
            </w:r>
            <w:r w:rsidR="0070301A" w:rsidRPr="00F63435">
              <w:rPr>
                <w:rFonts w:cs="Times New Roman"/>
                <w:sz w:val="24"/>
                <w:szCs w:val="24"/>
              </w:rPr>
              <w:t xml:space="preserve">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1627" w:type="dxa"/>
          </w:tcPr>
          <w:p w14:paraId="22774AA8"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p w14:paraId="5577C175"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 xml:space="preserve">Servis </w:t>
            </w:r>
            <w:r w:rsidR="0070301A" w:rsidRPr="00F63435">
              <w:rPr>
                <w:rFonts w:cs="Times New Roman"/>
                <w:sz w:val="24"/>
                <w:szCs w:val="24"/>
              </w:rPr>
              <w:t>Personeli</w:t>
            </w:r>
          </w:p>
          <w:p w14:paraId="6E4588B5"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14:paraId="7C9A7479"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0839F2F7" w14:textId="77777777" w:rsidTr="0070301A">
        <w:trPr>
          <w:trHeight w:val="1039"/>
        </w:trPr>
        <w:tc>
          <w:tcPr>
            <w:tcW w:w="2093" w:type="dxa"/>
            <w:vMerge/>
            <w:vAlign w:val="center"/>
          </w:tcPr>
          <w:p w14:paraId="7AD3819B" w14:textId="77777777" w:rsidR="0070301A" w:rsidRPr="00F63435" w:rsidRDefault="0070301A" w:rsidP="000F285C">
            <w:pPr>
              <w:autoSpaceDE w:val="0"/>
              <w:autoSpaceDN w:val="0"/>
              <w:adjustRightInd w:val="0"/>
              <w:jc w:val="center"/>
              <w:rPr>
                <w:rFonts w:cs="Times New Roman"/>
                <w:b/>
                <w:sz w:val="24"/>
                <w:szCs w:val="24"/>
              </w:rPr>
            </w:pPr>
          </w:p>
        </w:tc>
        <w:tc>
          <w:tcPr>
            <w:tcW w:w="4536" w:type="dxa"/>
          </w:tcPr>
          <w:p w14:paraId="1F20206E"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1627" w:type="dxa"/>
          </w:tcPr>
          <w:p w14:paraId="2E88DF06"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Veliler</w:t>
            </w:r>
          </w:p>
          <w:p w14:paraId="53E0B275"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tc>
        <w:tc>
          <w:tcPr>
            <w:tcW w:w="1559" w:type="dxa"/>
          </w:tcPr>
          <w:p w14:paraId="6E2B2511"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327C4140" w14:textId="77777777" w:rsidTr="0070301A">
        <w:trPr>
          <w:trHeight w:val="970"/>
        </w:trPr>
        <w:tc>
          <w:tcPr>
            <w:tcW w:w="2093" w:type="dxa"/>
            <w:vMerge/>
            <w:vAlign w:val="center"/>
          </w:tcPr>
          <w:p w14:paraId="322AB5E3" w14:textId="77777777" w:rsidR="0070301A" w:rsidRPr="00F63435" w:rsidRDefault="0070301A" w:rsidP="000F285C">
            <w:pPr>
              <w:autoSpaceDE w:val="0"/>
              <w:autoSpaceDN w:val="0"/>
              <w:adjustRightInd w:val="0"/>
              <w:jc w:val="center"/>
              <w:rPr>
                <w:rFonts w:cs="Times New Roman"/>
                <w:b/>
                <w:sz w:val="24"/>
                <w:szCs w:val="24"/>
              </w:rPr>
            </w:pPr>
          </w:p>
        </w:tc>
        <w:tc>
          <w:tcPr>
            <w:tcW w:w="4536" w:type="dxa"/>
          </w:tcPr>
          <w:p w14:paraId="2B909C3C"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Tüm çalışanlarımız</w:t>
            </w:r>
            <w:r w:rsidR="000D3A71">
              <w:rPr>
                <w:rFonts w:cs="Times New Roman"/>
                <w:sz w:val="24"/>
                <w:szCs w:val="24"/>
              </w:rPr>
              <w:t xml:space="preserve">a ve maskesi olmayan </w:t>
            </w:r>
            <w:r w:rsidRPr="00F63435">
              <w:rPr>
                <w:rFonts w:cs="Times New Roman"/>
                <w:sz w:val="24"/>
                <w:szCs w:val="24"/>
              </w:rPr>
              <w:t>ziyaretçil</w:t>
            </w:r>
            <w:r w:rsidR="000D3A71">
              <w:rPr>
                <w:rFonts w:cs="Times New Roman"/>
                <w:sz w:val="24"/>
                <w:szCs w:val="24"/>
              </w:rPr>
              <w:t>erimize girişte maske verilecek;</w:t>
            </w:r>
            <w:r w:rsidRPr="00F63435">
              <w:rPr>
                <w:rFonts w:cs="Times New Roman"/>
                <w:sz w:val="24"/>
                <w:szCs w:val="24"/>
              </w:rPr>
              <w:t xml:space="preserve"> çalışanlarımız, öğrenci ve ziyaretçilerimiz okulumuzun tamamında maske kullanacaktır. Girişte el antiseptikleri kullanılacaktır.</w:t>
            </w:r>
          </w:p>
        </w:tc>
        <w:tc>
          <w:tcPr>
            <w:tcW w:w="1627" w:type="dxa"/>
          </w:tcPr>
          <w:p w14:paraId="65C66A4F"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w:t>
            </w:r>
            <w:r w:rsidRPr="00F63435">
              <w:rPr>
                <w:rFonts w:cs="Times New Roman"/>
                <w:sz w:val="24"/>
                <w:szCs w:val="24"/>
              </w:rPr>
              <w:t xml:space="preserve"> Müdürü</w:t>
            </w:r>
            <w:r w:rsidR="000D3A71">
              <w:rPr>
                <w:rFonts w:cs="Times New Roman"/>
                <w:sz w:val="24"/>
                <w:szCs w:val="24"/>
              </w:rPr>
              <w:t xml:space="preserve"> </w:t>
            </w:r>
            <w:r w:rsidRPr="00F63435">
              <w:rPr>
                <w:rFonts w:cs="Times New Roman"/>
                <w:sz w:val="24"/>
                <w:szCs w:val="24"/>
              </w:rPr>
              <w:t xml:space="preserve">/Güvenlik Personelleri </w:t>
            </w:r>
          </w:p>
          <w:p w14:paraId="07E9419A" w14:textId="77777777" w:rsidR="0070301A" w:rsidRPr="00F63435" w:rsidRDefault="0070301A" w:rsidP="00194584">
            <w:pPr>
              <w:autoSpaceDE w:val="0"/>
              <w:autoSpaceDN w:val="0"/>
              <w:adjustRightInd w:val="0"/>
              <w:rPr>
                <w:rFonts w:cs="Times New Roman"/>
                <w:sz w:val="24"/>
                <w:szCs w:val="24"/>
              </w:rPr>
            </w:pPr>
            <w:r>
              <w:rPr>
                <w:rFonts w:cs="Times New Roman"/>
                <w:sz w:val="24"/>
                <w:szCs w:val="24"/>
              </w:rPr>
              <w:t>Birim Müdür Yardımcıları</w:t>
            </w:r>
          </w:p>
        </w:tc>
        <w:tc>
          <w:tcPr>
            <w:tcW w:w="1559" w:type="dxa"/>
          </w:tcPr>
          <w:p w14:paraId="1A866FD0"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69B1D837" w14:textId="77777777" w:rsidTr="0070301A">
        <w:trPr>
          <w:trHeight w:val="240"/>
        </w:trPr>
        <w:tc>
          <w:tcPr>
            <w:tcW w:w="2093" w:type="dxa"/>
            <w:vAlign w:val="center"/>
          </w:tcPr>
          <w:p w14:paraId="63E0010D" w14:textId="77777777"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t>Çay Ocakları</w:t>
            </w:r>
          </w:p>
        </w:tc>
        <w:tc>
          <w:tcPr>
            <w:tcW w:w="4536" w:type="dxa"/>
          </w:tcPr>
          <w:p w14:paraId="23953088" w14:textId="77777777" w:rsidR="0070301A" w:rsidRDefault="0070301A" w:rsidP="00D52560">
            <w:pPr>
              <w:autoSpaceDE w:val="0"/>
              <w:autoSpaceDN w:val="0"/>
              <w:adjustRightInd w:val="0"/>
              <w:jc w:val="both"/>
              <w:rPr>
                <w:rFonts w:cs="Times New Roman"/>
                <w:sz w:val="24"/>
                <w:szCs w:val="24"/>
              </w:rPr>
            </w:pPr>
            <w:r w:rsidRPr="00F63435">
              <w:rPr>
                <w:rFonts w:cs="Times New Roman"/>
                <w:sz w:val="24"/>
                <w:szCs w:val="24"/>
              </w:rPr>
              <w:t>Çay ocaklarına görevli haricinde giriş ve görevli personel haricinde asla çay alımı yapılmayacaktır. Birim amirleri bu husu</w:t>
            </w:r>
            <w:r w:rsidR="00D52560">
              <w:rPr>
                <w:rFonts w:cs="Times New Roman"/>
                <w:sz w:val="24"/>
                <w:szCs w:val="24"/>
              </w:rPr>
              <w:t xml:space="preserve">su takip edeceklerdir. Kişiler sadece </w:t>
            </w:r>
            <w:r w:rsidRPr="00F63435">
              <w:rPr>
                <w:rFonts w:cs="Times New Roman"/>
                <w:sz w:val="24"/>
                <w:szCs w:val="24"/>
              </w:rPr>
              <w:t>karton bardak kullanılacaktır.</w:t>
            </w:r>
          </w:p>
          <w:p w14:paraId="2D739EF5" w14:textId="77777777" w:rsidR="009E7F8C" w:rsidRDefault="009E7F8C" w:rsidP="00D52560">
            <w:pPr>
              <w:autoSpaceDE w:val="0"/>
              <w:autoSpaceDN w:val="0"/>
              <w:adjustRightInd w:val="0"/>
              <w:jc w:val="both"/>
              <w:rPr>
                <w:rFonts w:cs="Times New Roman"/>
                <w:sz w:val="24"/>
                <w:szCs w:val="24"/>
              </w:rPr>
            </w:pPr>
          </w:p>
          <w:p w14:paraId="47A5F6C5" w14:textId="77777777" w:rsidR="009E7F8C" w:rsidRDefault="009E7F8C" w:rsidP="00D52560">
            <w:pPr>
              <w:autoSpaceDE w:val="0"/>
              <w:autoSpaceDN w:val="0"/>
              <w:adjustRightInd w:val="0"/>
              <w:jc w:val="both"/>
              <w:rPr>
                <w:rFonts w:cs="Times New Roman"/>
                <w:sz w:val="24"/>
                <w:szCs w:val="24"/>
              </w:rPr>
            </w:pPr>
          </w:p>
          <w:p w14:paraId="44F8AE45" w14:textId="77777777" w:rsidR="009E7F8C" w:rsidRPr="00F63435" w:rsidRDefault="009E7F8C" w:rsidP="00D52560">
            <w:pPr>
              <w:autoSpaceDE w:val="0"/>
              <w:autoSpaceDN w:val="0"/>
              <w:adjustRightInd w:val="0"/>
              <w:jc w:val="both"/>
              <w:rPr>
                <w:rFonts w:cs="Times New Roman"/>
                <w:sz w:val="24"/>
                <w:szCs w:val="24"/>
              </w:rPr>
            </w:pPr>
          </w:p>
        </w:tc>
        <w:tc>
          <w:tcPr>
            <w:tcW w:w="1627" w:type="dxa"/>
          </w:tcPr>
          <w:p w14:paraId="13426A94" w14:textId="77777777" w:rsidR="0070301A" w:rsidRPr="00F63435" w:rsidRDefault="00E82CAB" w:rsidP="000F285C">
            <w:pPr>
              <w:autoSpaceDE w:val="0"/>
              <w:autoSpaceDN w:val="0"/>
              <w:adjustRightInd w:val="0"/>
              <w:rPr>
                <w:rFonts w:cs="Times New Roman"/>
                <w:sz w:val="24"/>
                <w:szCs w:val="24"/>
              </w:rPr>
            </w:pPr>
            <w:r>
              <w:rPr>
                <w:rFonts w:cs="Times New Roman"/>
                <w:sz w:val="24"/>
                <w:szCs w:val="24"/>
              </w:rPr>
              <w:lastRenderedPageBreak/>
              <w:t>Birim Müdür Yardımcıları /</w:t>
            </w:r>
            <w:r w:rsidR="0070301A" w:rsidRPr="00F63435">
              <w:rPr>
                <w:rFonts w:cs="Times New Roman"/>
                <w:sz w:val="24"/>
                <w:szCs w:val="24"/>
              </w:rPr>
              <w:t>Ç</w:t>
            </w:r>
            <w:r>
              <w:rPr>
                <w:rFonts w:cs="Times New Roman"/>
                <w:sz w:val="24"/>
                <w:szCs w:val="24"/>
              </w:rPr>
              <w:t>ay ocağı Görevlisi</w:t>
            </w:r>
          </w:p>
          <w:p w14:paraId="75FF7D9D"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14:paraId="6582E5AC"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2ADDBE50" w14:textId="77777777" w:rsidTr="0070301A">
        <w:trPr>
          <w:trHeight w:val="240"/>
        </w:trPr>
        <w:tc>
          <w:tcPr>
            <w:tcW w:w="2093" w:type="dxa"/>
            <w:vAlign w:val="center"/>
          </w:tcPr>
          <w:p w14:paraId="66C0A2ED" w14:textId="77777777"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t>Su Sebilleri</w:t>
            </w:r>
          </w:p>
        </w:tc>
        <w:tc>
          <w:tcPr>
            <w:tcW w:w="4536" w:type="dxa"/>
          </w:tcPr>
          <w:p w14:paraId="07373BFD" w14:textId="77777777" w:rsidR="0070301A" w:rsidRPr="00F63435" w:rsidRDefault="0070301A" w:rsidP="00D52560">
            <w:pPr>
              <w:autoSpaceDE w:val="0"/>
              <w:autoSpaceDN w:val="0"/>
              <w:adjustRightInd w:val="0"/>
              <w:jc w:val="both"/>
              <w:rPr>
                <w:rFonts w:cs="Times New Roman"/>
                <w:sz w:val="24"/>
                <w:szCs w:val="24"/>
              </w:rPr>
            </w:pPr>
            <w:r w:rsidRPr="00F63435">
              <w:rPr>
                <w:rFonts w:cs="Times New Roman"/>
                <w:sz w:val="24"/>
                <w:szCs w:val="24"/>
              </w:rPr>
              <w:t xml:space="preserve">Okulumuz bünyesinde kullanılan su sebilleri, kontrol edilmesi güç ve bulaş riski yüksek olduğundan, ikinci bir duyuruya kadar kullanıma kapatılması, öğrenci </w:t>
            </w:r>
            <w:r w:rsidR="00D52560">
              <w:rPr>
                <w:rFonts w:cs="Times New Roman"/>
                <w:sz w:val="24"/>
                <w:szCs w:val="24"/>
              </w:rPr>
              <w:t>ve çalışanlarımızın</w:t>
            </w:r>
            <w:r w:rsidRPr="00F63435">
              <w:rPr>
                <w:rFonts w:cs="Times New Roman"/>
                <w:sz w:val="24"/>
                <w:szCs w:val="24"/>
              </w:rPr>
              <w:t xml:space="preserve"> kapalı şişede su </w:t>
            </w:r>
            <w:r w:rsidR="00D52560">
              <w:rPr>
                <w:rFonts w:cs="Times New Roman"/>
                <w:sz w:val="24"/>
                <w:szCs w:val="24"/>
              </w:rPr>
              <w:t>alması</w:t>
            </w:r>
            <w:r w:rsidRPr="00F63435">
              <w:rPr>
                <w:rFonts w:cs="Times New Roman"/>
                <w:sz w:val="24"/>
                <w:szCs w:val="24"/>
              </w:rPr>
              <w:t xml:space="preserve"> sağlanacaktır.</w:t>
            </w:r>
          </w:p>
        </w:tc>
        <w:tc>
          <w:tcPr>
            <w:tcW w:w="1627" w:type="dxa"/>
          </w:tcPr>
          <w:p w14:paraId="6D04FCE0"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 müdürü</w:t>
            </w:r>
          </w:p>
        </w:tc>
        <w:tc>
          <w:tcPr>
            <w:tcW w:w="1559" w:type="dxa"/>
          </w:tcPr>
          <w:p w14:paraId="7365FE68"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1C734999" w14:textId="77777777" w:rsidTr="0070301A">
        <w:trPr>
          <w:trHeight w:val="240"/>
        </w:trPr>
        <w:tc>
          <w:tcPr>
            <w:tcW w:w="2093" w:type="dxa"/>
            <w:vMerge w:val="restart"/>
            <w:vAlign w:val="center"/>
          </w:tcPr>
          <w:p w14:paraId="17DAD782"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Çalışma Ofisleri</w:t>
            </w:r>
          </w:p>
          <w:p w14:paraId="418A64E7"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Öğretmen Odaları</w:t>
            </w:r>
          </w:p>
        </w:tc>
        <w:tc>
          <w:tcPr>
            <w:tcW w:w="4536" w:type="dxa"/>
          </w:tcPr>
          <w:p w14:paraId="754DC11D"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1627" w:type="dxa"/>
          </w:tcPr>
          <w:p w14:paraId="42F67583" w14:textId="77777777" w:rsidR="0070301A" w:rsidRPr="003218DB" w:rsidRDefault="0070301A" w:rsidP="008516EB">
            <w:pPr>
              <w:autoSpaceDE w:val="0"/>
              <w:autoSpaceDN w:val="0"/>
              <w:adjustRightInd w:val="0"/>
              <w:rPr>
                <w:rFonts w:cs="Times New Roman"/>
                <w:sz w:val="24"/>
                <w:szCs w:val="24"/>
              </w:rPr>
            </w:pPr>
            <w:r>
              <w:rPr>
                <w:rFonts w:cs="Times New Roman"/>
                <w:sz w:val="24"/>
                <w:szCs w:val="24"/>
              </w:rPr>
              <w:t xml:space="preserve">Okul müdürü </w:t>
            </w:r>
            <w:r w:rsidR="008516EB">
              <w:rPr>
                <w:rFonts w:cs="Times New Roman"/>
                <w:sz w:val="24"/>
                <w:szCs w:val="24"/>
              </w:rPr>
              <w:t>İ</w:t>
            </w:r>
            <w:r>
              <w:rPr>
                <w:rFonts w:cs="Times New Roman"/>
                <w:sz w:val="24"/>
                <w:szCs w:val="24"/>
              </w:rPr>
              <w:t>lgili müdür yardımcısı</w:t>
            </w:r>
          </w:p>
        </w:tc>
        <w:tc>
          <w:tcPr>
            <w:tcW w:w="1559" w:type="dxa"/>
          </w:tcPr>
          <w:p w14:paraId="040705B9"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İkinci bir duyuru yapılana kadar sürekli</w:t>
            </w:r>
          </w:p>
        </w:tc>
      </w:tr>
      <w:tr w:rsidR="0070301A" w14:paraId="070096E6" w14:textId="77777777" w:rsidTr="0070301A">
        <w:trPr>
          <w:trHeight w:val="363"/>
        </w:trPr>
        <w:tc>
          <w:tcPr>
            <w:tcW w:w="2093" w:type="dxa"/>
            <w:vMerge/>
            <w:vAlign w:val="center"/>
          </w:tcPr>
          <w:p w14:paraId="0DDB3FB0"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2F26F2E5"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Çalışma ofisleri her gün mesai bitiminde temizlenecektir. </w:t>
            </w:r>
          </w:p>
          <w:p w14:paraId="0440F843" w14:textId="77777777" w:rsidR="0070301A" w:rsidRPr="003218DB" w:rsidRDefault="0070301A" w:rsidP="000F285C">
            <w:pPr>
              <w:autoSpaceDE w:val="0"/>
              <w:autoSpaceDN w:val="0"/>
              <w:adjustRightInd w:val="0"/>
              <w:jc w:val="both"/>
              <w:rPr>
                <w:rFonts w:cs="Times New Roman"/>
                <w:sz w:val="24"/>
                <w:szCs w:val="24"/>
              </w:rPr>
            </w:pPr>
          </w:p>
        </w:tc>
        <w:tc>
          <w:tcPr>
            <w:tcW w:w="1627" w:type="dxa"/>
          </w:tcPr>
          <w:p w14:paraId="4B80D73D" w14:textId="77777777" w:rsidR="0070301A" w:rsidRPr="003218DB" w:rsidRDefault="008516EB" w:rsidP="000F285C">
            <w:pPr>
              <w:autoSpaceDE w:val="0"/>
              <w:autoSpaceDN w:val="0"/>
              <w:adjustRightInd w:val="0"/>
              <w:rPr>
                <w:rFonts w:cs="Times New Roman"/>
                <w:sz w:val="24"/>
                <w:szCs w:val="24"/>
              </w:rPr>
            </w:pPr>
            <w:r>
              <w:rPr>
                <w:rFonts w:cs="Times New Roman"/>
                <w:sz w:val="24"/>
                <w:szCs w:val="24"/>
              </w:rPr>
              <w:t xml:space="preserve">İlgili müdür yardımcısı </w:t>
            </w:r>
            <w:proofErr w:type="spellStart"/>
            <w:r>
              <w:rPr>
                <w:rFonts w:cs="Times New Roman"/>
                <w:sz w:val="24"/>
                <w:szCs w:val="24"/>
              </w:rPr>
              <w:t>Y</w:t>
            </w:r>
            <w:r w:rsidR="00A31B15">
              <w:rPr>
                <w:rFonts w:cs="Times New Roman"/>
                <w:sz w:val="24"/>
                <w:szCs w:val="24"/>
              </w:rPr>
              <w:t>ard</w:t>
            </w:r>
            <w:proofErr w:type="spellEnd"/>
            <w:r w:rsidR="00A31B15">
              <w:rPr>
                <w:rFonts w:cs="Times New Roman"/>
                <w:sz w:val="24"/>
                <w:szCs w:val="24"/>
              </w:rPr>
              <w:t xml:space="preserve">. </w:t>
            </w:r>
            <w:proofErr w:type="spellStart"/>
            <w:r w:rsidR="00A31B15">
              <w:rPr>
                <w:rFonts w:cs="Times New Roman"/>
                <w:sz w:val="24"/>
                <w:szCs w:val="24"/>
              </w:rPr>
              <w:t>Hizm</w:t>
            </w:r>
            <w:proofErr w:type="spellEnd"/>
            <w:r w:rsidR="00A31B15">
              <w:rPr>
                <w:rFonts w:cs="Times New Roman"/>
                <w:sz w:val="24"/>
                <w:szCs w:val="24"/>
              </w:rPr>
              <w:t xml:space="preserve">. </w:t>
            </w:r>
            <w:proofErr w:type="gramStart"/>
            <w:r w:rsidR="0070301A">
              <w:rPr>
                <w:rFonts w:cs="Times New Roman"/>
                <w:sz w:val="24"/>
                <w:szCs w:val="24"/>
              </w:rPr>
              <w:t>personeli</w:t>
            </w:r>
            <w:proofErr w:type="gramEnd"/>
          </w:p>
        </w:tc>
        <w:tc>
          <w:tcPr>
            <w:tcW w:w="1559" w:type="dxa"/>
          </w:tcPr>
          <w:p w14:paraId="28CE2224"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14:paraId="41270C17" w14:textId="77777777" w:rsidTr="0070301A">
        <w:trPr>
          <w:trHeight w:val="240"/>
        </w:trPr>
        <w:tc>
          <w:tcPr>
            <w:tcW w:w="2093" w:type="dxa"/>
            <w:vMerge/>
            <w:vAlign w:val="center"/>
          </w:tcPr>
          <w:p w14:paraId="3CA9A489"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5319F156"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w:t>
            </w:r>
          </w:p>
        </w:tc>
        <w:tc>
          <w:tcPr>
            <w:tcW w:w="1627" w:type="dxa"/>
          </w:tcPr>
          <w:p w14:paraId="254C5AB8"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14:paraId="7D40FC96"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14:paraId="76C99DA7" w14:textId="77777777" w:rsidTr="0070301A">
        <w:trPr>
          <w:trHeight w:val="240"/>
        </w:trPr>
        <w:tc>
          <w:tcPr>
            <w:tcW w:w="2093" w:type="dxa"/>
            <w:vAlign w:val="center"/>
          </w:tcPr>
          <w:p w14:paraId="1207A31A"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Toplantılar</w:t>
            </w:r>
          </w:p>
        </w:tc>
        <w:tc>
          <w:tcPr>
            <w:tcW w:w="4536" w:type="dxa"/>
          </w:tcPr>
          <w:p w14:paraId="4A08E0A1"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Toplantılar olabildiğince telekonferans yoluyla yapılmaya devam edecek, zorunlu hallerde yapılması gereken yüz yüze toplantılarda da sosyal mesafe kurallarına riayet edilecektir. </w:t>
            </w:r>
            <w:r w:rsidR="00511A98">
              <w:rPr>
                <w:rFonts w:cs="Times New Roman"/>
                <w:sz w:val="24"/>
                <w:szCs w:val="24"/>
              </w:rPr>
              <w:t xml:space="preserve">Tüm personel ile yapılacak toplantılarda mesafe korunamayacak ise gruplara bölünerek az sayıda katılım ile yapılacaktır. </w:t>
            </w:r>
            <w:r w:rsidRPr="003218DB">
              <w:rPr>
                <w:rFonts w:cs="Times New Roman"/>
                <w:sz w:val="24"/>
                <w:szCs w:val="24"/>
              </w:rPr>
              <w:t>Toplantılarda maske kullanılacaktır. Toplantı salonu sık sık havalandırılacaktır.</w:t>
            </w:r>
          </w:p>
        </w:tc>
        <w:tc>
          <w:tcPr>
            <w:tcW w:w="1627" w:type="dxa"/>
          </w:tcPr>
          <w:p w14:paraId="519E6591" w14:textId="77777777" w:rsidR="00DA79AB" w:rsidRDefault="00DA79AB" w:rsidP="00DA79AB">
            <w:pPr>
              <w:autoSpaceDE w:val="0"/>
              <w:autoSpaceDN w:val="0"/>
              <w:adjustRightInd w:val="0"/>
              <w:rPr>
                <w:rFonts w:cs="Times New Roman"/>
                <w:sz w:val="24"/>
                <w:szCs w:val="24"/>
              </w:rPr>
            </w:pPr>
            <w:r>
              <w:rPr>
                <w:rFonts w:cs="Times New Roman"/>
                <w:sz w:val="24"/>
                <w:szCs w:val="24"/>
              </w:rPr>
              <w:t>Okul Müdürü</w:t>
            </w:r>
          </w:p>
          <w:p w14:paraId="44AB46CA" w14:textId="77777777" w:rsidR="0070301A" w:rsidRPr="003218DB" w:rsidRDefault="0070301A" w:rsidP="00DA79AB">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14:paraId="79C7886C"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2020-2021 eğitim öğretim yılı süresince</w:t>
            </w:r>
          </w:p>
        </w:tc>
      </w:tr>
      <w:tr w:rsidR="0070301A" w14:paraId="490917DE" w14:textId="77777777" w:rsidTr="0070301A">
        <w:trPr>
          <w:trHeight w:val="240"/>
        </w:trPr>
        <w:tc>
          <w:tcPr>
            <w:tcW w:w="2093" w:type="dxa"/>
            <w:vAlign w:val="center"/>
          </w:tcPr>
          <w:p w14:paraId="2FB20AC7"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Kronik Hastalığı bulunan çalışanlarımız</w:t>
            </w:r>
          </w:p>
        </w:tc>
        <w:tc>
          <w:tcPr>
            <w:tcW w:w="4536" w:type="dxa"/>
          </w:tcPr>
          <w:p w14:paraId="5C54388D" w14:textId="77777777" w:rsidR="0070301A" w:rsidRPr="003218DB" w:rsidRDefault="0070301A" w:rsidP="00A31B15">
            <w:pPr>
              <w:autoSpaceDE w:val="0"/>
              <w:autoSpaceDN w:val="0"/>
              <w:adjustRightInd w:val="0"/>
              <w:jc w:val="both"/>
              <w:rPr>
                <w:rFonts w:cs="Times New Roman"/>
                <w:sz w:val="24"/>
                <w:szCs w:val="24"/>
              </w:rPr>
            </w:pPr>
            <w:r w:rsidRPr="003218DB">
              <w:rPr>
                <w:rFonts w:cs="Times New Roman"/>
                <w:sz w:val="24"/>
                <w:szCs w:val="24"/>
              </w:rPr>
              <w:t xml:space="preserve">Kronik rahatsızlığı bulunan ve süreç boyunca uzaktan çalışan, izinli olan vb. çalışanlarımız, rahatsızlık durumlarını gösterir evraklarını (Doktor raporu, tahlil, tetkik vb.) bir dosya ile genel müdür onayı </w:t>
            </w:r>
            <w:r w:rsidR="00A31B15">
              <w:rPr>
                <w:rFonts w:cs="Times New Roman"/>
                <w:sz w:val="24"/>
                <w:szCs w:val="24"/>
              </w:rPr>
              <w:t>için İ</w:t>
            </w:r>
            <w:r>
              <w:rPr>
                <w:rFonts w:cs="Times New Roman"/>
                <w:sz w:val="24"/>
                <w:szCs w:val="24"/>
              </w:rPr>
              <w:t>l mili eğitim müdürlüğüne ulaştıracaktır. Çalışanın yaptığı işe göre</w:t>
            </w:r>
            <w:r w:rsidRPr="003218DB">
              <w:rPr>
                <w:rFonts w:cs="Times New Roman"/>
                <w:sz w:val="24"/>
                <w:szCs w:val="24"/>
              </w:rPr>
              <w:t xml:space="preserve"> komisyon kararı ile çalışıp çalışılmayacağına </w:t>
            </w:r>
            <w:r w:rsidRPr="003218DB">
              <w:rPr>
                <w:rFonts w:cs="Times New Roman"/>
                <w:sz w:val="24"/>
                <w:szCs w:val="24"/>
              </w:rPr>
              <w:lastRenderedPageBreak/>
              <w:t>karar verilecektir.</w:t>
            </w:r>
            <w:r>
              <w:rPr>
                <w:rFonts w:cs="Times New Roman"/>
                <w:sz w:val="24"/>
                <w:szCs w:val="24"/>
              </w:rPr>
              <w:t xml:space="preserve"> Çalışan öğretmen olması durumda eğitim öğretimin aksamaması öncelikli tutulacaktır.</w:t>
            </w:r>
            <w:r w:rsidRPr="003218DB">
              <w:rPr>
                <w:rFonts w:cs="Times New Roman"/>
                <w:sz w:val="24"/>
                <w:szCs w:val="24"/>
              </w:rPr>
              <w:t xml:space="preserve"> Karar, ilgili çalışana ve birim amirine duyurulacaktır.</w:t>
            </w:r>
          </w:p>
        </w:tc>
        <w:tc>
          <w:tcPr>
            <w:tcW w:w="1627" w:type="dxa"/>
          </w:tcPr>
          <w:p w14:paraId="260A6545" w14:textId="77777777" w:rsidR="0070301A" w:rsidRPr="003218DB" w:rsidRDefault="0070301A" w:rsidP="000F285C">
            <w:pPr>
              <w:autoSpaceDE w:val="0"/>
              <w:autoSpaceDN w:val="0"/>
              <w:adjustRightInd w:val="0"/>
              <w:jc w:val="center"/>
              <w:rPr>
                <w:rFonts w:cs="Times New Roman"/>
                <w:sz w:val="24"/>
                <w:szCs w:val="24"/>
              </w:rPr>
            </w:pPr>
            <w:r w:rsidRPr="003218DB">
              <w:rPr>
                <w:rFonts w:cs="Times New Roman"/>
                <w:sz w:val="24"/>
                <w:szCs w:val="24"/>
              </w:rPr>
              <w:lastRenderedPageBreak/>
              <w:t>Kronik Rahatsızlığı Bulunan Tüm Çalışanlar</w:t>
            </w:r>
          </w:p>
        </w:tc>
        <w:tc>
          <w:tcPr>
            <w:tcW w:w="1559" w:type="dxa"/>
          </w:tcPr>
          <w:p w14:paraId="77DBDF0E"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14:paraId="07F542C5" w14:textId="77777777" w:rsidTr="00562081">
        <w:trPr>
          <w:trHeight w:val="1269"/>
        </w:trPr>
        <w:tc>
          <w:tcPr>
            <w:tcW w:w="2093" w:type="dxa"/>
            <w:vMerge w:val="restart"/>
            <w:vAlign w:val="center"/>
          </w:tcPr>
          <w:p w14:paraId="7CE57C2E"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Esnek Çalışma</w:t>
            </w:r>
          </w:p>
          <w:p w14:paraId="0AD9FD6E"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Uzaktan Çalışma</w:t>
            </w:r>
          </w:p>
        </w:tc>
        <w:tc>
          <w:tcPr>
            <w:tcW w:w="4536" w:type="dxa"/>
          </w:tcPr>
          <w:p w14:paraId="67DC1D3B"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İşyeri çalışma ortamının sosyal mesafe şartlarını sağlayan birimlerimiz için esnek/uzaktan çalışma sistemi sonlandırılmıştır. </w:t>
            </w:r>
          </w:p>
        </w:tc>
        <w:tc>
          <w:tcPr>
            <w:tcW w:w="1627" w:type="dxa"/>
          </w:tcPr>
          <w:p w14:paraId="025A4A16" w14:textId="77777777" w:rsidR="0070301A" w:rsidRPr="003218DB" w:rsidRDefault="0070301A" w:rsidP="000F285C">
            <w:pPr>
              <w:autoSpaceDE w:val="0"/>
              <w:autoSpaceDN w:val="0"/>
              <w:adjustRightInd w:val="0"/>
              <w:jc w:val="both"/>
              <w:rPr>
                <w:rFonts w:cs="Times New Roman"/>
                <w:sz w:val="24"/>
                <w:szCs w:val="24"/>
              </w:rPr>
            </w:pPr>
            <w:r>
              <w:rPr>
                <w:rFonts w:cs="Times New Roman"/>
                <w:sz w:val="24"/>
                <w:szCs w:val="24"/>
              </w:rPr>
              <w:t>Okul müdürü</w:t>
            </w:r>
            <w:r w:rsidRPr="003218DB">
              <w:rPr>
                <w:rFonts w:cs="Times New Roman"/>
                <w:sz w:val="24"/>
                <w:szCs w:val="24"/>
              </w:rPr>
              <w:t xml:space="preserve"> Tüm çalışanlar</w:t>
            </w:r>
          </w:p>
        </w:tc>
        <w:tc>
          <w:tcPr>
            <w:tcW w:w="1559" w:type="dxa"/>
          </w:tcPr>
          <w:p w14:paraId="5CD8E5D0"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Temmuz 2020</w:t>
            </w:r>
          </w:p>
        </w:tc>
      </w:tr>
      <w:tr w:rsidR="0070301A" w14:paraId="2D7E1E11" w14:textId="77777777" w:rsidTr="00562081">
        <w:trPr>
          <w:trHeight w:val="1415"/>
        </w:trPr>
        <w:tc>
          <w:tcPr>
            <w:tcW w:w="2093" w:type="dxa"/>
            <w:vMerge/>
            <w:vAlign w:val="center"/>
          </w:tcPr>
          <w:p w14:paraId="670F40C1"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4F340700"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Sosyal mesafe şartlarını taşımayan (1,5 metre mesafe) ofis ortamları için genel müdürün inisiyatifinde uzaktan çalışma yapabilecektir. </w:t>
            </w:r>
          </w:p>
        </w:tc>
        <w:tc>
          <w:tcPr>
            <w:tcW w:w="1627" w:type="dxa"/>
          </w:tcPr>
          <w:p w14:paraId="19FD7181" w14:textId="77777777" w:rsidR="00562081" w:rsidRDefault="00562081" w:rsidP="000F285C">
            <w:pPr>
              <w:autoSpaceDE w:val="0"/>
              <w:autoSpaceDN w:val="0"/>
              <w:adjustRightInd w:val="0"/>
              <w:jc w:val="both"/>
              <w:rPr>
                <w:rFonts w:cs="Times New Roman"/>
                <w:sz w:val="24"/>
                <w:szCs w:val="24"/>
              </w:rPr>
            </w:pPr>
            <w:r>
              <w:rPr>
                <w:rFonts w:cs="Times New Roman"/>
                <w:sz w:val="24"/>
                <w:szCs w:val="24"/>
              </w:rPr>
              <w:t>Okul müdürü</w:t>
            </w:r>
          </w:p>
          <w:p w14:paraId="2AF827EC"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Tüm çalışanlar</w:t>
            </w:r>
          </w:p>
        </w:tc>
        <w:tc>
          <w:tcPr>
            <w:tcW w:w="1559" w:type="dxa"/>
          </w:tcPr>
          <w:p w14:paraId="0D205C35"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14:paraId="40950B37" w14:textId="77777777" w:rsidTr="0070301A">
        <w:trPr>
          <w:trHeight w:val="2261"/>
        </w:trPr>
        <w:tc>
          <w:tcPr>
            <w:tcW w:w="2093" w:type="dxa"/>
            <w:vMerge w:val="restart"/>
            <w:vAlign w:val="center"/>
          </w:tcPr>
          <w:p w14:paraId="5A545096"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Mescitlerin kullanımı</w:t>
            </w:r>
          </w:p>
        </w:tc>
        <w:tc>
          <w:tcPr>
            <w:tcW w:w="4536" w:type="dxa"/>
          </w:tcPr>
          <w:p w14:paraId="6FA45F3C"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Okulumuz bünyesinde bulunan mescitte vakit namazları, TC. Cumhurbaşkanlığı Normalleşme Planında belirtildiği üzere (Aksi bir karar alınmadığı takdirde) fiziki mesafeyi korumak, maske kullanmak şartıyla kılınabilecektir.</w:t>
            </w:r>
            <w:r w:rsidR="00511A98">
              <w:rPr>
                <w:rFonts w:cs="Times New Roman"/>
                <w:sz w:val="24"/>
                <w:szCs w:val="24"/>
              </w:rPr>
              <w:t xml:space="preserve"> Mescitlerde kişi sınırlaması yapılacak ve cemaat oluşturulmayacaktır.</w:t>
            </w:r>
          </w:p>
        </w:tc>
        <w:tc>
          <w:tcPr>
            <w:tcW w:w="1627" w:type="dxa"/>
          </w:tcPr>
          <w:p w14:paraId="0FE66B59" w14:textId="77777777"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15B0F433" w14:textId="77777777" w:rsidR="0070301A" w:rsidRPr="003218DB" w:rsidRDefault="003542DF" w:rsidP="000F285C">
            <w:pPr>
              <w:autoSpaceDE w:val="0"/>
              <w:autoSpaceDN w:val="0"/>
              <w:adjustRightInd w:val="0"/>
              <w:jc w:val="both"/>
              <w:rPr>
                <w:rFonts w:cs="Times New Roman"/>
                <w:sz w:val="24"/>
                <w:szCs w:val="24"/>
              </w:rPr>
            </w:pPr>
            <w:r>
              <w:rPr>
                <w:rFonts w:cs="Times New Roman"/>
                <w:sz w:val="24"/>
                <w:szCs w:val="24"/>
              </w:rPr>
              <w:t xml:space="preserve">İkinci </w:t>
            </w:r>
            <w:r w:rsidR="0070301A" w:rsidRPr="003218DB">
              <w:rPr>
                <w:rFonts w:cs="Times New Roman"/>
                <w:sz w:val="24"/>
                <w:szCs w:val="24"/>
              </w:rPr>
              <w:t>bir duyuru yapılana kadar sürekli</w:t>
            </w:r>
          </w:p>
        </w:tc>
      </w:tr>
      <w:tr w:rsidR="0070301A" w14:paraId="031F0BF1" w14:textId="77777777" w:rsidTr="0070301A">
        <w:trPr>
          <w:trHeight w:val="240"/>
        </w:trPr>
        <w:tc>
          <w:tcPr>
            <w:tcW w:w="2093" w:type="dxa"/>
            <w:vMerge/>
            <w:vAlign w:val="center"/>
          </w:tcPr>
          <w:p w14:paraId="30DC09C9"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04701E78" w14:textId="77777777" w:rsidR="0070301A" w:rsidRPr="003218DB" w:rsidRDefault="0070301A" w:rsidP="003542DF">
            <w:pPr>
              <w:autoSpaceDE w:val="0"/>
              <w:autoSpaceDN w:val="0"/>
              <w:adjustRightInd w:val="0"/>
              <w:jc w:val="both"/>
              <w:rPr>
                <w:rFonts w:cs="Times New Roman"/>
                <w:sz w:val="24"/>
                <w:szCs w:val="24"/>
              </w:rPr>
            </w:pPr>
            <w:r w:rsidRPr="003218DB">
              <w:rPr>
                <w:rFonts w:cs="Times New Roman"/>
                <w:sz w:val="24"/>
                <w:szCs w:val="24"/>
              </w:rPr>
              <w:t>Mescit her sabah ve vakit namazından sonra dezenfekte edilecektir.</w:t>
            </w:r>
            <w:r w:rsidR="00511A98">
              <w:rPr>
                <w:rFonts w:cs="Times New Roman"/>
                <w:sz w:val="24"/>
                <w:szCs w:val="24"/>
              </w:rPr>
              <w:t xml:space="preserve"> En az 45 dakika havalanması sağlanacaktır.</w:t>
            </w:r>
          </w:p>
        </w:tc>
        <w:tc>
          <w:tcPr>
            <w:tcW w:w="1627" w:type="dxa"/>
          </w:tcPr>
          <w:p w14:paraId="5C4D88C8" w14:textId="77777777"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25853A6C"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14:paraId="70B42AED" w14:textId="77777777" w:rsidTr="0070301A">
        <w:trPr>
          <w:trHeight w:val="240"/>
        </w:trPr>
        <w:tc>
          <w:tcPr>
            <w:tcW w:w="2093" w:type="dxa"/>
            <w:vMerge/>
            <w:vAlign w:val="center"/>
          </w:tcPr>
          <w:p w14:paraId="5919D3B2"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4EDB47E1"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Abdest alınan mekanlar, her vakit namazı sonrasında deterjanlı su ile temizlenecektir.</w:t>
            </w:r>
          </w:p>
        </w:tc>
        <w:tc>
          <w:tcPr>
            <w:tcW w:w="1627" w:type="dxa"/>
          </w:tcPr>
          <w:p w14:paraId="4D616904" w14:textId="77777777" w:rsidR="0070301A" w:rsidRPr="003218DB" w:rsidRDefault="0070301A" w:rsidP="004F62C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2D0695F9"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14:paraId="6F414A30" w14:textId="77777777" w:rsidTr="0070301A">
        <w:trPr>
          <w:trHeight w:val="240"/>
        </w:trPr>
        <w:tc>
          <w:tcPr>
            <w:tcW w:w="2093" w:type="dxa"/>
            <w:vAlign w:val="center"/>
          </w:tcPr>
          <w:p w14:paraId="4ADFAC26" w14:textId="77777777" w:rsidR="0070301A" w:rsidRPr="003218DB" w:rsidRDefault="0070301A" w:rsidP="0070301A">
            <w:pPr>
              <w:autoSpaceDE w:val="0"/>
              <w:autoSpaceDN w:val="0"/>
              <w:adjustRightInd w:val="0"/>
              <w:jc w:val="center"/>
              <w:rPr>
                <w:rFonts w:cs="Times New Roman"/>
                <w:b/>
                <w:sz w:val="24"/>
                <w:szCs w:val="24"/>
              </w:rPr>
            </w:pPr>
            <w:r w:rsidRPr="003218DB">
              <w:rPr>
                <w:rFonts w:cs="Times New Roman"/>
                <w:b/>
                <w:sz w:val="24"/>
                <w:szCs w:val="24"/>
              </w:rPr>
              <w:t>Covid-19 Vakası/Şüphesi</w:t>
            </w:r>
          </w:p>
        </w:tc>
        <w:tc>
          <w:tcPr>
            <w:tcW w:w="4536" w:type="dxa"/>
          </w:tcPr>
          <w:p w14:paraId="01DC16EF" w14:textId="77777777" w:rsidR="0070301A" w:rsidRPr="007F6E8A" w:rsidRDefault="0070301A" w:rsidP="0070301A">
            <w:pPr>
              <w:autoSpaceDE w:val="0"/>
              <w:autoSpaceDN w:val="0"/>
              <w:adjustRightInd w:val="0"/>
              <w:jc w:val="both"/>
              <w:rPr>
                <w:rFonts w:cs="Times New Roman"/>
                <w:sz w:val="24"/>
                <w:szCs w:val="24"/>
              </w:rPr>
            </w:pPr>
            <w:r w:rsidRPr="007F6E8A">
              <w:rPr>
                <w:rFonts w:cs="Times New Roman"/>
                <w:sz w:val="24"/>
                <w:szCs w:val="24"/>
              </w:rPr>
              <w:t xml:space="preserve">Öğrencilerimiz ve çalışanlarımızın kendilerinin, yakınlarının ya da temas ettikleri diğer kişilerden birinde Covid-19 testinin pozitif çıkması, şüphe ile hastaneye yatırılması </w:t>
            </w:r>
            <w:proofErr w:type="gramStart"/>
            <w:r w:rsidRPr="007F6E8A">
              <w:rPr>
                <w:rFonts w:cs="Times New Roman"/>
                <w:sz w:val="24"/>
                <w:szCs w:val="24"/>
              </w:rPr>
              <w:t>durumlarında  Kontrol</w:t>
            </w:r>
            <w:proofErr w:type="gramEnd"/>
            <w:r w:rsidRPr="007F6E8A">
              <w:rPr>
                <w:rFonts w:cs="Times New Roman"/>
                <w:sz w:val="24"/>
                <w:szCs w:val="24"/>
              </w:rPr>
              <w:t xml:space="preserve"> Önlemleri Hiyerarşi Ekibi (İl Müdür)ne bildiril</w:t>
            </w:r>
            <w:r w:rsidR="007F6E8A">
              <w:rPr>
                <w:rFonts w:cs="Times New Roman"/>
                <w:sz w:val="24"/>
                <w:szCs w:val="24"/>
              </w:rPr>
              <w:t>ecektir.</w:t>
            </w:r>
          </w:p>
        </w:tc>
        <w:tc>
          <w:tcPr>
            <w:tcW w:w="1627" w:type="dxa"/>
          </w:tcPr>
          <w:p w14:paraId="73687C3A"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Tüm Öğrenciler ve Çalışanlar</w:t>
            </w:r>
          </w:p>
        </w:tc>
        <w:tc>
          <w:tcPr>
            <w:tcW w:w="1559" w:type="dxa"/>
          </w:tcPr>
          <w:p w14:paraId="0A72C020"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70301A" w14:paraId="267DC6A3" w14:textId="77777777" w:rsidTr="0070301A">
        <w:trPr>
          <w:trHeight w:val="240"/>
        </w:trPr>
        <w:tc>
          <w:tcPr>
            <w:tcW w:w="2093" w:type="dxa"/>
            <w:vAlign w:val="center"/>
          </w:tcPr>
          <w:p w14:paraId="36C806FA" w14:textId="77777777" w:rsidR="0070301A" w:rsidRPr="003218DB" w:rsidRDefault="0054160C" w:rsidP="0070301A">
            <w:pPr>
              <w:autoSpaceDE w:val="0"/>
              <w:autoSpaceDN w:val="0"/>
              <w:adjustRightInd w:val="0"/>
              <w:jc w:val="center"/>
              <w:rPr>
                <w:rFonts w:cs="Times New Roman"/>
                <w:b/>
                <w:sz w:val="24"/>
                <w:szCs w:val="24"/>
              </w:rPr>
            </w:pPr>
            <w:r>
              <w:rPr>
                <w:rFonts w:cs="Times New Roman"/>
                <w:b/>
                <w:sz w:val="24"/>
                <w:szCs w:val="24"/>
              </w:rPr>
              <w:t xml:space="preserve">Personel </w:t>
            </w:r>
            <w:r w:rsidR="0070301A" w:rsidRPr="003218DB">
              <w:rPr>
                <w:rFonts w:cs="Times New Roman"/>
                <w:b/>
                <w:sz w:val="24"/>
                <w:szCs w:val="24"/>
              </w:rPr>
              <w:t>Eğitim</w:t>
            </w:r>
            <w:r>
              <w:rPr>
                <w:rFonts w:cs="Times New Roman"/>
                <w:b/>
                <w:sz w:val="24"/>
                <w:szCs w:val="24"/>
              </w:rPr>
              <w:t>leri</w:t>
            </w:r>
          </w:p>
        </w:tc>
        <w:tc>
          <w:tcPr>
            <w:tcW w:w="4536" w:type="dxa"/>
          </w:tcPr>
          <w:p w14:paraId="32C08242" w14:textId="77777777"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 xml:space="preserve">Temizlik, güvenlik, </w:t>
            </w:r>
            <w:r w:rsidR="00511A98">
              <w:rPr>
                <w:rFonts w:cs="Times New Roman"/>
                <w:sz w:val="24"/>
                <w:szCs w:val="24"/>
              </w:rPr>
              <w:t xml:space="preserve">çay ocağı çalışanlarına okul yönetimi </w:t>
            </w:r>
            <w:r w:rsidR="0070301A" w:rsidRPr="003218DB">
              <w:rPr>
                <w:rFonts w:cs="Times New Roman"/>
                <w:sz w:val="24"/>
                <w:szCs w:val="24"/>
              </w:rPr>
              <w:t>tarafından Covid-19 kapsamında uyulması gereken kurallara ilgili eğitim verilecektir.</w:t>
            </w:r>
          </w:p>
        </w:tc>
        <w:tc>
          <w:tcPr>
            <w:tcW w:w="1627" w:type="dxa"/>
          </w:tcPr>
          <w:p w14:paraId="1E51E4DC" w14:textId="77777777"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14:paraId="46C59F51" w14:textId="77777777"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31</w:t>
            </w:r>
            <w:r w:rsidR="0070301A" w:rsidRPr="003218DB">
              <w:rPr>
                <w:rFonts w:cs="Times New Roman"/>
                <w:sz w:val="24"/>
                <w:szCs w:val="24"/>
              </w:rPr>
              <w:t xml:space="preserve"> </w:t>
            </w:r>
            <w:r>
              <w:rPr>
                <w:rFonts w:cs="Times New Roman"/>
                <w:sz w:val="24"/>
                <w:szCs w:val="24"/>
              </w:rPr>
              <w:t>Ağustos</w:t>
            </w:r>
            <w:r w:rsidR="0070301A" w:rsidRPr="003218DB">
              <w:rPr>
                <w:rFonts w:cs="Times New Roman"/>
                <w:sz w:val="24"/>
                <w:szCs w:val="24"/>
              </w:rPr>
              <w:t xml:space="preserve"> 202</w:t>
            </w:r>
            <w:r>
              <w:rPr>
                <w:rFonts w:cs="Times New Roman"/>
                <w:sz w:val="24"/>
                <w:szCs w:val="24"/>
              </w:rPr>
              <w:t>1</w:t>
            </w:r>
          </w:p>
        </w:tc>
      </w:tr>
      <w:tr w:rsidR="0070301A" w14:paraId="55251B01" w14:textId="77777777" w:rsidTr="0070301A">
        <w:trPr>
          <w:trHeight w:val="240"/>
        </w:trPr>
        <w:tc>
          <w:tcPr>
            <w:tcW w:w="2093" w:type="dxa"/>
            <w:vAlign w:val="center"/>
          </w:tcPr>
          <w:p w14:paraId="423A1762" w14:textId="77777777" w:rsidR="0070301A" w:rsidRPr="003218DB" w:rsidRDefault="0070301A" w:rsidP="0070301A">
            <w:pPr>
              <w:autoSpaceDE w:val="0"/>
              <w:autoSpaceDN w:val="0"/>
              <w:adjustRightInd w:val="0"/>
              <w:jc w:val="center"/>
              <w:rPr>
                <w:rFonts w:cs="Times New Roman"/>
                <w:b/>
                <w:sz w:val="24"/>
                <w:szCs w:val="24"/>
              </w:rPr>
            </w:pPr>
            <w:r w:rsidRPr="003218DB">
              <w:rPr>
                <w:rFonts w:cs="Times New Roman"/>
                <w:b/>
                <w:sz w:val="24"/>
                <w:szCs w:val="24"/>
              </w:rPr>
              <w:t>Bilgi İşlem Birimi</w:t>
            </w:r>
          </w:p>
        </w:tc>
        <w:tc>
          <w:tcPr>
            <w:tcW w:w="4536" w:type="dxa"/>
          </w:tcPr>
          <w:p w14:paraId="499FDEF8" w14:textId="77777777" w:rsidR="0070301A" w:rsidRPr="003218DB" w:rsidRDefault="0070301A" w:rsidP="007F6E8A">
            <w:pPr>
              <w:autoSpaceDE w:val="0"/>
              <w:autoSpaceDN w:val="0"/>
              <w:adjustRightInd w:val="0"/>
              <w:jc w:val="both"/>
              <w:rPr>
                <w:rFonts w:cs="Times New Roman"/>
                <w:sz w:val="24"/>
                <w:szCs w:val="24"/>
              </w:rPr>
            </w:pPr>
            <w:r w:rsidRPr="003218DB">
              <w:rPr>
                <w:rFonts w:cs="Times New Roman"/>
                <w:sz w:val="24"/>
                <w:szCs w:val="24"/>
              </w:rPr>
              <w:t>Çalışanlarımızın kişisel bilgisayarlarında yapılacak olan</w:t>
            </w:r>
            <w:r w:rsidR="007F6E8A">
              <w:rPr>
                <w:rFonts w:cs="Times New Roman"/>
                <w:sz w:val="24"/>
                <w:szCs w:val="24"/>
              </w:rPr>
              <w:t xml:space="preserve"> çalışmalar öncesinde klavye, fare </w:t>
            </w:r>
            <w:r w:rsidRPr="003218DB">
              <w:rPr>
                <w:rFonts w:cs="Times New Roman"/>
                <w:sz w:val="24"/>
                <w:szCs w:val="24"/>
              </w:rPr>
              <w:t>vb. dezenfekte edildikten sonra çalışılacaktır.</w:t>
            </w:r>
          </w:p>
        </w:tc>
        <w:tc>
          <w:tcPr>
            <w:tcW w:w="1627" w:type="dxa"/>
          </w:tcPr>
          <w:p w14:paraId="1539BE2B" w14:textId="77777777"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Tüm çalışanlar</w:t>
            </w:r>
          </w:p>
        </w:tc>
        <w:tc>
          <w:tcPr>
            <w:tcW w:w="1559" w:type="dxa"/>
          </w:tcPr>
          <w:p w14:paraId="63412494"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511A98" w14:paraId="4C244040" w14:textId="77777777" w:rsidTr="0070301A">
        <w:trPr>
          <w:trHeight w:val="240"/>
        </w:trPr>
        <w:tc>
          <w:tcPr>
            <w:tcW w:w="2093" w:type="dxa"/>
            <w:vAlign w:val="center"/>
          </w:tcPr>
          <w:p w14:paraId="0B89DC05" w14:textId="77777777" w:rsidR="00511A98" w:rsidRDefault="00511A98" w:rsidP="0070301A">
            <w:pPr>
              <w:autoSpaceDE w:val="0"/>
              <w:autoSpaceDN w:val="0"/>
              <w:adjustRightInd w:val="0"/>
              <w:jc w:val="center"/>
              <w:rPr>
                <w:rFonts w:cs="Times New Roman"/>
                <w:b/>
                <w:sz w:val="24"/>
                <w:szCs w:val="24"/>
              </w:rPr>
            </w:pPr>
            <w:r>
              <w:rPr>
                <w:rFonts w:cs="Times New Roman"/>
                <w:b/>
                <w:sz w:val="24"/>
                <w:szCs w:val="24"/>
              </w:rPr>
              <w:lastRenderedPageBreak/>
              <w:t>Ziyaretçi İşlemleri</w:t>
            </w:r>
          </w:p>
        </w:tc>
        <w:tc>
          <w:tcPr>
            <w:tcW w:w="4536" w:type="dxa"/>
          </w:tcPr>
          <w:p w14:paraId="42CA5973" w14:textId="77777777"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Acil durumlar dışında hiç kimseye ziyaretçi gelemeyecektir. Acil durumlarda ise gelen ziyaretçinin kaydı ziyaretçi defterine yazılacak, ziyaretçi hiçbir suretle maskesini çıkartmayacak ve ziyaretçiye ikramda bulunulmayacaktır.</w:t>
            </w:r>
          </w:p>
        </w:tc>
        <w:tc>
          <w:tcPr>
            <w:tcW w:w="1627" w:type="dxa"/>
          </w:tcPr>
          <w:p w14:paraId="67D65C01" w14:textId="77777777" w:rsidR="00511A98" w:rsidRDefault="00511A98"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14:paraId="25947A4A" w14:textId="77777777"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Sürekli</w:t>
            </w:r>
          </w:p>
        </w:tc>
      </w:tr>
      <w:tr w:rsidR="00511A98" w14:paraId="797CF65C" w14:textId="77777777" w:rsidTr="0070301A">
        <w:trPr>
          <w:trHeight w:val="240"/>
        </w:trPr>
        <w:tc>
          <w:tcPr>
            <w:tcW w:w="2093" w:type="dxa"/>
            <w:vAlign w:val="center"/>
          </w:tcPr>
          <w:p w14:paraId="25C1A926" w14:textId="77777777" w:rsidR="00511A98" w:rsidRDefault="00511A98" w:rsidP="0070301A">
            <w:pPr>
              <w:autoSpaceDE w:val="0"/>
              <w:autoSpaceDN w:val="0"/>
              <w:adjustRightInd w:val="0"/>
              <w:jc w:val="center"/>
              <w:rPr>
                <w:rFonts w:cs="Times New Roman"/>
                <w:b/>
                <w:sz w:val="24"/>
                <w:szCs w:val="24"/>
              </w:rPr>
            </w:pPr>
            <w:r>
              <w:rPr>
                <w:rFonts w:cs="Times New Roman"/>
                <w:b/>
                <w:sz w:val="24"/>
                <w:szCs w:val="24"/>
              </w:rPr>
              <w:t>Toplu Etkinlikler</w:t>
            </w:r>
          </w:p>
        </w:tc>
        <w:tc>
          <w:tcPr>
            <w:tcW w:w="4536" w:type="dxa"/>
          </w:tcPr>
          <w:p w14:paraId="1182DEBD" w14:textId="77777777"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Salgın durumlarında bulaş riskini artıracağı için toplu etkinliklerin yapılmaması gerekmektedir. Zorunlu hallerde açık havada ve sosyal mesafeye dikkat ederek yapılacaktır.</w:t>
            </w:r>
          </w:p>
        </w:tc>
        <w:tc>
          <w:tcPr>
            <w:tcW w:w="1627" w:type="dxa"/>
          </w:tcPr>
          <w:p w14:paraId="64A7BA85" w14:textId="77777777" w:rsidR="00511A98" w:rsidRDefault="0054160C"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14:paraId="11AB738F" w14:textId="77777777"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54160C" w14:paraId="5211CA83" w14:textId="77777777" w:rsidTr="0070301A">
        <w:trPr>
          <w:trHeight w:val="240"/>
        </w:trPr>
        <w:tc>
          <w:tcPr>
            <w:tcW w:w="2093" w:type="dxa"/>
            <w:vAlign w:val="center"/>
          </w:tcPr>
          <w:p w14:paraId="4A041737" w14:textId="77777777" w:rsidR="0054160C" w:rsidRDefault="0054160C" w:rsidP="0070301A">
            <w:pPr>
              <w:autoSpaceDE w:val="0"/>
              <w:autoSpaceDN w:val="0"/>
              <w:adjustRightInd w:val="0"/>
              <w:jc w:val="center"/>
              <w:rPr>
                <w:rFonts w:cs="Times New Roman"/>
                <w:b/>
                <w:sz w:val="24"/>
                <w:szCs w:val="24"/>
              </w:rPr>
            </w:pPr>
            <w:r>
              <w:rPr>
                <w:rFonts w:cs="Times New Roman"/>
                <w:b/>
                <w:sz w:val="24"/>
                <w:szCs w:val="24"/>
              </w:rPr>
              <w:t>Sınıflarda Eğitim Öğretim</w:t>
            </w:r>
          </w:p>
        </w:tc>
        <w:tc>
          <w:tcPr>
            <w:tcW w:w="4536" w:type="dxa"/>
          </w:tcPr>
          <w:p w14:paraId="19FB731F"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Sınıflarda eğitim öğretim</w:t>
            </w:r>
            <w:r w:rsidR="00DC200D">
              <w:rPr>
                <w:rFonts w:cs="Times New Roman"/>
                <w:sz w:val="24"/>
                <w:szCs w:val="24"/>
              </w:rPr>
              <w:t>,</w:t>
            </w:r>
            <w:r>
              <w:rPr>
                <w:rFonts w:cs="Times New Roman"/>
                <w:sz w:val="24"/>
                <w:szCs w:val="24"/>
              </w:rPr>
              <w:t xml:space="preserve"> bulaş riskini azaltacak şekilde Sağlık Bakanlığının yayınlamış olduğu bulaşıcı hastalık rehberine uygun olarak yapılacaktır. Sınıflar sosyal mesafeyi koruyacak şekilde seyreltilecek ve her öğrencinin her gün aynı yerde oturması sağlanacaktır. Oturma düzeni </w:t>
            </w:r>
            <w:r w:rsidRPr="00E103BA">
              <w:rPr>
                <w:rFonts w:cs="Times New Roman"/>
                <w:b/>
                <w:sz w:val="24"/>
                <w:szCs w:val="24"/>
              </w:rPr>
              <w:t>FR-3 Sınıf Oturma Düzeni forumu</w:t>
            </w:r>
            <w:r>
              <w:rPr>
                <w:rFonts w:cs="Times New Roman"/>
                <w:sz w:val="24"/>
                <w:szCs w:val="24"/>
              </w:rPr>
              <w:t xml:space="preserve"> ile takip edilecektir. Öğrencilerin maske takması sağlanacaktır. Gerek</w:t>
            </w:r>
            <w:r w:rsidR="00D45C87">
              <w:rPr>
                <w:rFonts w:cs="Times New Roman"/>
                <w:sz w:val="24"/>
                <w:szCs w:val="24"/>
              </w:rPr>
              <w:t>li görülmesi durumunda siperlik d</w:t>
            </w:r>
            <w:r>
              <w:rPr>
                <w:rFonts w:cs="Times New Roman"/>
                <w:sz w:val="24"/>
                <w:szCs w:val="24"/>
              </w:rPr>
              <w:t>e takabilecektir.</w:t>
            </w:r>
          </w:p>
        </w:tc>
        <w:tc>
          <w:tcPr>
            <w:tcW w:w="1627" w:type="dxa"/>
          </w:tcPr>
          <w:p w14:paraId="5E7C3371"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Okul yönetimi Öğretmenler ve öğrenciler</w:t>
            </w:r>
          </w:p>
        </w:tc>
        <w:tc>
          <w:tcPr>
            <w:tcW w:w="1559" w:type="dxa"/>
          </w:tcPr>
          <w:p w14:paraId="5DCE6551"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70301A" w14:paraId="1A401CFF" w14:textId="77777777" w:rsidTr="0070301A">
        <w:trPr>
          <w:trHeight w:val="240"/>
        </w:trPr>
        <w:tc>
          <w:tcPr>
            <w:tcW w:w="2093" w:type="dxa"/>
            <w:vAlign w:val="center"/>
          </w:tcPr>
          <w:p w14:paraId="0F92E79F" w14:textId="77777777" w:rsidR="0070301A" w:rsidRDefault="0070301A" w:rsidP="0070301A">
            <w:pPr>
              <w:autoSpaceDE w:val="0"/>
              <w:autoSpaceDN w:val="0"/>
              <w:adjustRightInd w:val="0"/>
              <w:jc w:val="center"/>
              <w:rPr>
                <w:rFonts w:cs="Times New Roman"/>
                <w:b/>
                <w:sz w:val="24"/>
                <w:szCs w:val="24"/>
              </w:rPr>
            </w:pPr>
          </w:p>
          <w:p w14:paraId="11CC850C" w14:textId="77777777" w:rsidR="0070301A" w:rsidRDefault="0054160C" w:rsidP="0070301A">
            <w:pPr>
              <w:autoSpaceDE w:val="0"/>
              <w:autoSpaceDN w:val="0"/>
              <w:adjustRightInd w:val="0"/>
              <w:jc w:val="center"/>
              <w:rPr>
                <w:rFonts w:cs="Times New Roman"/>
                <w:b/>
                <w:sz w:val="24"/>
                <w:szCs w:val="24"/>
              </w:rPr>
            </w:pPr>
            <w:r>
              <w:rPr>
                <w:rFonts w:cs="Times New Roman"/>
                <w:b/>
                <w:sz w:val="24"/>
                <w:szCs w:val="24"/>
              </w:rPr>
              <w:t>Devamsızlık Takibi</w:t>
            </w:r>
          </w:p>
          <w:p w14:paraId="6E18DF5E"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4B3E1A53" w14:textId="77777777" w:rsidR="0070301A" w:rsidRPr="003218DB" w:rsidRDefault="003756D3" w:rsidP="00E103BA">
            <w:pPr>
              <w:autoSpaceDE w:val="0"/>
              <w:autoSpaceDN w:val="0"/>
              <w:adjustRightInd w:val="0"/>
              <w:jc w:val="both"/>
              <w:rPr>
                <w:rFonts w:cs="Times New Roman"/>
                <w:sz w:val="24"/>
                <w:szCs w:val="24"/>
              </w:rPr>
            </w:pPr>
            <w:r>
              <w:rPr>
                <w:rFonts w:cs="Times New Roman"/>
                <w:sz w:val="24"/>
                <w:szCs w:val="24"/>
              </w:rPr>
              <w:t>Öğrenci ve öğretmenlerin devamsızlıklar</w:t>
            </w:r>
            <w:r w:rsidR="00E103BA">
              <w:rPr>
                <w:rFonts w:cs="Times New Roman"/>
                <w:sz w:val="24"/>
                <w:szCs w:val="24"/>
              </w:rPr>
              <w:t xml:space="preserve">ı salgın durumlarında </w:t>
            </w:r>
            <w:r w:rsidR="00E103BA" w:rsidRPr="00E103BA">
              <w:rPr>
                <w:rFonts w:cs="Times New Roman"/>
                <w:b/>
                <w:sz w:val="24"/>
                <w:szCs w:val="24"/>
              </w:rPr>
              <w:t>FR-4 Devamsızlık T</w:t>
            </w:r>
            <w:r w:rsidRPr="00E103BA">
              <w:rPr>
                <w:rFonts w:cs="Times New Roman"/>
                <w:b/>
                <w:sz w:val="24"/>
                <w:szCs w:val="24"/>
              </w:rPr>
              <w:t xml:space="preserve">akip </w:t>
            </w:r>
            <w:r w:rsidR="00E103BA" w:rsidRPr="00E103BA">
              <w:rPr>
                <w:rFonts w:cs="Times New Roman"/>
                <w:b/>
                <w:sz w:val="24"/>
                <w:szCs w:val="24"/>
              </w:rPr>
              <w:t>Formu</w:t>
            </w:r>
            <w:r>
              <w:rPr>
                <w:rFonts w:cs="Times New Roman"/>
                <w:sz w:val="24"/>
                <w:szCs w:val="24"/>
              </w:rPr>
              <w:t xml:space="preserve"> ile takip edilir. Yapılan devamsızlığın salgın hastalıkla ilişkili olması durumdan okulda bulunan temaslı öğrenci ve öğretmenler ivedi olarak bilgilendirilir ve 14 gün karantinada kalmaları sağlanır. Söz konusu durum İl Milli Eğitim Müdürlüğüne yazılı olarak bildirilir. Pozitif vakaların son negatif testinden sonrada 14 gün karantina da kaldıktan sonra okula dönüşü sağlanmalıdır.</w:t>
            </w:r>
          </w:p>
        </w:tc>
        <w:tc>
          <w:tcPr>
            <w:tcW w:w="1627" w:type="dxa"/>
          </w:tcPr>
          <w:p w14:paraId="2884C1B0" w14:textId="77777777" w:rsidR="0070301A" w:rsidRDefault="003756D3" w:rsidP="0070301A">
            <w:pPr>
              <w:autoSpaceDE w:val="0"/>
              <w:autoSpaceDN w:val="0"/>
              <w:adjustRightInd w:val="0"/>
              <w:jc w:val="both"/>
              <w:rPr>
                <w:rFonts w:cs="Times New Roman"/>
                <w:sz w:val="24"/>
                <w:szCs w:val="24"/>
              </w:rPr>
            </w:pPr>
            <w:r>
              <w:rPr>
                <w:rFonts w:cs="Times New Roman"/>
                <w:sz w:val="24"/>
                <w:szCs w:val="24"/>
              </w:rPr>
              <w:t xml:space="preserve">Okul yönetimi ve öğretmenler </w:t>
            </w:r>
          </w:p>
        </w:tc>
        <w:tc>
          <w:tcPr>
            <w:tcW w:w="1559" w:type="dxa"/>
          </w:tcPr>
          <w:p w14:paraId="0807471F" w14:textId="77777777" w:rsidR="0070301A"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54160C" w14:paraId="187E5166" w14:textId="77777777" w:rsidTr="0070301A">
        <w:trPr>
          <w:trHeight w:val="240"/>
        </w:trPr>
        <w:tc>
          <w:tcPr>
            <w:tcW w:w="2093" w:type="dxa"/>
            <w:vAlign w:val="center"/>
          </w:tcPr>
          <w:p w14:paraId="28A526F9" w14:textId="77777777" w:rsidR="0054160C" w:rsidRDefault="0054160C" w:rsidP="0070301A">
            <w:pPr>
              <w:autoSpaceDE w:val="0"/>
              <w:autoSpaceDN w:val="0"/>
              <w:adjustRightInd w:val="0"/>
              <w:jc w:val="center"/>
              <w:rPr>
                <w:rFonts w:cs="Times New Roman"/>
                <w:b/>
                <w:sz w:val="24"/>
                <w:szCs w:val="24"/>
              </w:rPr>
            </w:pPr>
            <w:r>
              <w:rPr>
                <w:rFonts w:cs="Times New Roman"/>
                <w:b/>
                <w:sz w:val="24"/>
                <w:szCs w:val="24"/>
              </w:rPr>
              <w:t>Özel Politika Gerektiren Gruplar</w:t>
            </w:r>
          </w:p>
        </w:tc>
        <w:tc>
          <w:tcPr>
            <w:tcW w:w="4536" w:type="dxa"/>
          </w:tcPr>
          <w:p w14:paraId="62D4EB1B" w14:textId="77777777"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Okulda özel politika gerektiren personele eylem planında alınmış olan tedbirler uygun şekilde bildirilir ve kurallara uyması sağlanır.</w:t>
            </w:r>
          </w:p>
        </w:tc>
        <w:tc>
          <w:tcPr>
            <w:tcW w:w="1627" w:type="dxa"/>
          </w:tcPr>
          <w:p w14:paraId="1D4C640C" w14:textId="77777777" w:rsidR="0054160C" w:rsidRDefault="003756D3"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14:paraId="16A6CFCB" w14:textId="77777777"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D45C87" w14:paraId="5B8014ED" w14:textId="77777777" w:rsidTr="0070301A">
        <w:trPr>
          <w:trHeight w:val="240"/>
        </w:trPr>
        <w:tc>
          <w:tcPr>
            <w:tcW w:w="2093" w:type="dxa"/>
            <w:vAlign w:val="center"/>
          </w:tcPr>
          <w:p w14:paraId="410587CD" w14:textId="77777777" w:rsidR="00D45C87" w:rsidRDefault="00D45C87" w:rsidP="00D45C87">
            <w:pPr>
              <w:autoSpaceDE w:val="0"/>
              <w:autoSpaceDN w:val="0"/>
              <w:adjustRightInd w:val="0"/>
              <w:jc w:val="center"/>
              <w:rPr>
                <w:rFonts w:cs="Times New Roman"/>
                <w:b/>
                <w:sz w:val="24"/>
                <w:szCs w:val="24"/>
              </w:rPr>
            </w:pPr>
            <w:r>
              <w:rPr>
                <w:rFonts w:cs="Times New Roman"/>
                <w:b/>
                <w:sz w:val="24"/>
                <w:szCs w:val="24"/>
              </w:rPr>
              <w:t>Kantin</w:t>
            </w:r>
          </w:p>
          <w:p w14:paraId="0C37A3D5" w14:textId="77777777" w:rsidR="00D45C87" w:rsidRDefault="00D45C87" w:rsidP="00D45C87">
            <w:pPr>
              <w:autoSpaceDE w:val="0"/>
              <w:autoSpaceDN w:val="0"/>
              <w:adjustRightInd w:val="0"/>
              <w:jc w:val="center"/>
              <w:rPr>
                <w:rFonts w:cs="Times New Roman"/>
                <w:b/>
                <w:sz w:val="24"/>
                <w:szCs w:val="24"/>
              </w:rPr>
            </w:pPr>
          </w:p>
        </w:tc>
        <w:tc>
          <w:tcPr>
            <w:tcW w:w="4536" w:type="dxa"/>
          </w:tcPr>
          <w:p w14:paraId="4D94EC7C" w14:textId="77777777" w:rsidR="00D45C87" w:rsidRPr="00F63435" w:rsidRDefault="00D45C87" w:rsidP="00D45C87">
            <w:pPr>
              <w:autoSpaceDE w:val="0"/>
              <w:autoSpaceDN w:val="0"/>
              <w:adjustRightInd w:val="0"/>
              <w:jc w:val="both"/>
              <w:rPr>
                <w:rFonts w:cs="Times New Roman"/>
                <w:sz w:val="24"/>
                <w:szCs w:val="24"/>
              </w:rPr>
            </w:pPr>
            <w:r>
              <w:rPr>
                <w:rFonts w:cs="Times New Roman"/>
                <w:sz w:val="24"/>
                <w:szCs w:val="24"/>
              </w:rPr>
              <w:t>Kantine</w:t>
            </w:r>
            <w:r w:rsidRPr="00F63435">
              <w:rPr>
                <w:rFonts w:cs="Times New Roman"/>
                <w:sz w:val="24"/>
                <w:szCs w:val="24"/>
              </w:rPr>
              <w:t xml:space="preserve"> görevli haricinde giriş yapılmayacaktır. Birim amirleri bu husu</w:t>
            </w:r>
            <w:r>
              <w:rPr>
                <w:rFonts w:cs="Times New Roman"/>
                <w:sz w:val="24"/>
                <w:szCs w:val="24"/>
              </w:rPr>
              <w:t>su takip edeceklerdir. Kişiler sadece kapalı paketli ürünler</w:t>
            </w:r>
            <w:r w:rsidRPr="00F63435">
              <w:rPr>
                <w:rFonts w:cs="Times New Roman"/>
                <w:sz w:val="24"/>
                <w:szCs w:val="24"/>
              </w:rPr>
              <w:t xml:space="preserve"> kullanılacaktır.</w:t>
            </w:r>
          </w:p>
        </w:tc>
        <w:tc>
          <w:tcPr>
            <w:tcW w:w="1627" w:type="dxa"/>
          </w:tcPr>
          <w:p w14:paraId="65411D2C" w14:textId="77777777" w:rsidR="00D45C87" w:rsidRPr="00F63435" w:rsidRDefault="00D45C87" w:rsidP="00D45C87">
            <w:pPr>
              <w:autoSpaceDE w:val="0"/>
              <w:autoSpaceDN w:val="0"/>
              <w:adjustRightInd w:val="0"/>
              <w:rPr>
                <w:rFonts w:cs="Times New Roman"/>
                <w:sz w:val="24"/>
                <w:szCs w:val="24"/>
              </w:rPr>
            </w:pPr>
            <w:r>
              <w:rPr>
                <w:rFonts w:cs="Times New Roman"/>
                <w:sz w:val="24"/>
                <w:szCs w:val="24"/>
              </w:rPr>
              <w:t>Birim Müdür Yardımcıları /Kantin Görevlisi</w:t>
            </w:r>
          </w:p>
          <w:p w14:paraId="0E090FCF" w14:textId="77777777"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14:paraId="0CB01E1E" w14:textId="77777777"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66EF9A07" w14:textId="77777777" w:rsidTr="0070301A">
        <w:trPr>
          <w:trHeight w:val="240"/>
        </w:trPr>
        <w:tc>
          <w:tcPr>
            <w:tcW w:w="2093" w:type="dxa"/>
            <w:vAlign w:val="center"/>
          </w:tcPr>
          <w:p w14:paraId="5BAFB27F" w14:textId="77777777" w:rsidR="0070301A" w:rsidRDefault="0070301A" w:rsidP="0070301A">
            <w:pPr>
              <w:autoSpaceDE w:val="0"/>
              <w:autoSpaceDN w:val="0"/>
              <w:adjustRightInd w:val="0"/>
              <w:jc w:val="center"/>
              <w:rPr>
                <w:rFonts w:cs="Times New Roman"/>
                <w:b/>
                <w:sz w:val="24"/>
                <w:szCs w:val="24"/>
              </w:rPr>
            </w:pPr>
            <w:r>
              <w:rPr>
                <w:rFonts w:cs="Times New Roman"/>
                <w:b/>
                <w:sz w:val="24"/>
                <w:szCs w:val="24"/>
              </w:rPr>
              <w:t>Spor Salonu/Havuz</w:t>
            </w:r>
          </w:p>
          <w:p w14:paraId="7E5F8946" w14:textId="77777777" w:rsidR="0070301A" w:rsidRDefault="0070301A" w:rsidP="0070301A">
            <w:pPr>
              <w:autoSpaceDE w:val="0"/>
              <w:autoSpaceDN w:val="0"/>
              <w:adjustRightInd w:val="0"/>
              <w:jc w:val="center"/>
              <w:rPr>
                <w:rFonts w:cs="Times New Roman"/>
                <w:b/>
                <w:sz w:val="24"/>
                <w:szCs w:val="24"/>
              </w:rPr>
            </w:pPr>
          </w:p>
          <w:p w14:paraId="32224C26" w14:textId="77777777" w:rsidR="0070301A" w:rsidRDefault="0070301A" w:rsidP="0070301A">
            <w:pPr>
              <w:autoSpaceDE w:val="0"/>
              <w:autoSpaceDN w:val="0"/>
              <w:adjustRightInd w:val="0"/>
              <w:jc w:val="center"/>
              <w:rPr>
                <w:rFonts w:cs="Times New Roman"/>
                <w:b/>
                <w:sz w:val="24"/>
                <w:szCs w:val="24"/>
              </w:rPr>
            </w:pPr>
          </w:p>
          <w:p w14:paraId="68D0223F" w14:textId="77777777" w:rsidR="0070301A" w:rsidRDefault="0070301A" w:rsidP="0070301A">
            <w:pPr>
              <w:autoSpaceDE w:val="0"/>
              <w:autoSpaceDN w:val="0"/>
              <w:adjustRightInd w:val="0"/>
              <w:jc w:val="center"/>
              <w:rPr>
                <w:rFonts w:cs="Times New Roman"/>
                <w:b/>
                <w:sz w:val="24"/>
                <w:szCs w:val="24"/>
              </w:rPr>
            </w:pPr>
          </w:p>
        </w:tc>
        <w:tc>
          <w:tcPr>
            <w:tcW w:w="4536" w:type="dxa"/>
          </w:tcPr>
          <w:p w14:paraId="13BEBFEE" w14:textId="77777777" w:rsidR="0070301A" w:rsidRDefault="005A7219" w:rsidP="0070301A">
            <w:pPr>
              <w:autoSpaceDE w:val="0"/>
              <w:autoSpaceDN w:val="0"/>
              <w:adjustRightInd w:val="0"/>
              <w:jc w:val="both"/>
              <w:rPr>
                <w:rFonts w:cs="Times New Roman"/>
                <w:sz w:val="24"/>
                <w:szCs w:val="24"/>
              </w:rPr>
            </w:pPr>
            <w:r>
              <w:rPr>
                <w:rFonts w:cs="Times New Roman"/>
                <w:sz w:val="24"/>
                <w:szCs w:val="24"/>
              </w:rPr>
              <w:lastRenderedPageBreak/>
              <w:t xml:space="preserve">Spor salonunda eğitim öğretim, bulaş riskini azaltacak şekilde Sağlık Bakanlığının </w:t>
            </w:r>
            <w:r>
              <w:rPr>
                <w:rFonts w:cs="Times New Roman"/>
                <w:sz w:val="24"/>
                <w:szCs w:val="24"/>
              </w:rPr>
              <w:lastRenderedPageBreak/>
              <w:t>yayınlamış olduğu bulaşıcı hastalık rehberine uygun olarak yapılacaktır. Her sınıfın dersinden sonra zemin temizlenecektir.</w:t>
            </w:r>
          </w:p>
          <w:p w14:paraId="17D5B64D" w14:textId="77777777" w:rsidR="009E7F8C" w:rsidRDefault="009E7F8C" w:rsidP="0070301A">
            <w:pPr>
              <w:autoSpaceDE w:val="0"/>
              <w:autoSpaceDN w:val="0"/>
              <w:adjustRightInd w:val="0"/>
              <w:jc w:val="both"/>
              <w:rPr>
                <w:rFonts w:cs="Times New Roman"/>
                <w:sz w:val="24"/>
                <w:szCs w:val="24"/>
              </w:rPr>
            </w:pPr>
          </w:p>
          <w:p w14:paraId="7CBF5B38" w14:textId="77777777" w:rsidR="009E7F8C" w:rsidRDefault="009E7F8C" w:rsidP="0070301A">
            <w:pPr>
              <w:autoSpaceDE w:val="0"/>
              <w:autoSpaceDN w:val="0"/>
              <w:adjustRightInd w:val="0"/>
              <w:jc w:val="both"/>
              <w:rPr>
                <w:rFonts w:cs="Times New Roman"/>
                <w:sz w:val="24"/>
                <w:szCs w:val="24"/>
              </w:rPr>
            </w:pPr>
          </w:p>
          <w:p w14:paraId="541B7CD6" w14:textId="77777777" w:rsidR="009E7F8C" w:rsidRDefault="009E7F8C" w:rsidP="0070301A">
            <w:pPr>
              <w:autoSpaceDE w:val="0"/>
              <w:autoSpaceDN w:val="0"/>
              <w:adjustRightInd w:val="0"/>
              <w:jc w:val="both"/>
              <w:rPr>
                <w:rFonts w:cs="Times New Roman"/>
                <w:sz w:val="24"/>
                <w:szCs w:val="24"/>
              </w:rPr>
            </w:pPr>
          </w:p>
          <w:p w14:paraId="3D910392" w14:textId="77777777" w:rsidR="009E7F8C" w:rsidRPr="003218DB" w:rsidRDefault="009E7F8C" w:rsidP="0070301A">
            <w:pPr>
              <w:autoSpaceDE w:val="0"/>
              <w:autoSpaceDN w:val="0"/>
              <w:adjustRightInd w:val="0"/>
              <w:jc w:val="both"/>
              <w:rPr>
                <w:rFonts w:cs="Times New Roman"/>
                <w:sz w:val="24"/>
                <w:szCs w:val="24"/>
              </w:rPr>
            </w:pPr>
          </w:p>
        </w:tc>
        <w:tc>
          <w:tcPr>
            <w:tcW w:w="1627" w:type="dxa"/>
          </w:tcPr>
          <w:p w14:paraId="7F42CC1B" w14:textId="77777777" w:rsidR="0070301A" w:rsidRDefault="005A7219" w:rsidP="0070301A">
            <w:pPr>
              <w:autoSpaceDE w:val="0"/>
              <w:autoSpaceDN w:val="0"/>
              <w:adjustRightInd w:val="0"/>
              <w:jc w:val="both"/>
              <w:rPr>
                <w:rFonts w:cs="Times New Roman"/>
                <w:sz w:val="24"/>
                <w:szCs w:val="24"/>
              </w:rPr>
            </w:pPr>
            <w:r>
              <w:rPr>
                <w:rFonts w:cs="Times New Roman"/>
                <w:sz w:val="24"/>
                <w:szCs w:val="24"/>
              </w:rPr>
              <w:lastRenderedPageBreak/>
              <w:t xml:space="preserve">Okul yönetimi ve tüm </w:t>
            </w:r>
            <w:r>
              <w:rPr>
                <w:rFonts w:cs="Times New Roman"/>
                <w:sz w:val="24"/>
                <w:szCs w:val="24"/>
              </w:rPr>
              <w:lastRenderedPageBreak/>
              <w:t>çalışanlar</w:t>
            </w:r>
          </w:p>
        </w:tc>
        <w:tc>
          <w:tcPr>
            <w:tcW w:w="1559" w:type="dxa"/>
          </w:tcPr>
          <w:p w14:paraId="409D205E" w14:textId="77777777" w:rsidR="0070301A" w:rsidRPr="003218DB" w:rsidRDefault="005A7219" w:rsidP="0070301A">
            <w:pPr>
              <w:autoSpaceDE w:val="0"/>
              <w:autoSpaceDN w:val="0"/>
              <w:adjustRightInd w:val="0"/>
              <w:jc w:val="both"/>
              <w:rPr>
                <w:rFonts w:cs="Times New Roman"/>
                <w:sz w:val="24"/>
                <w:szCs w:val="24"/>
              </w:rPr>
            </w:pPr>
            <w:r w:rsidRPr="00F63435">
              <w:rPr>
                <w:rFonts w:cs="Times New Roman"/>
                <w:sz w:val="24"/>
                <w:szCs w:val="24"/>
              </w:rPr>
              <w:lastRenderedPageBreak/>
              <w:t xml:space="preserve">İkinci bir duyuru </w:t>
            </w:r>
            <w:r w:rsidRPr="00F63435">
              <w:rPr>
                <w:rFonts w:cs="Times New Roman"/>
                <w:sz w:val="24"/>
                <w:szCs w:val="24"/>
              </w:rPr>
              <w:lastRenderedPageBreak/>
              <w:t>yapılana kadar sürekli</w:t>
            </w:r>
          </w:p>
        </w:tc>
      </w:tr>
      <w:tr w:rsidR="005A7219" w14:paraId="7641E2EA" w14:textId="77777777" w:rsidTr="0070301A">
        <w:trPr>
          <w:trHeight w:val="240"/>
        </w:trPr>
        <w:tc>
          <w:tcPr>
            <w:tcW w:w="2093" w:type="dxa"/>
            <w:vAlign w:val="center"/>
          </w:tcPr>
          <w:p w14:paraId="10F4DD41" w14:textId="77777777" w:rsidR="005A7219" w:rsidRDefault="005A7219" w:rsidP="005A7219">
            <w:pPr>
              <w:autoSpaceDE w:val="0"/>
              <w:autoSpaceDN w:val="0"/>
              <w:adjustRightInd w:val="0"/>
              <w:jc w:val="center"/>
              <w:rPr>
                <w:rFonts w:cs="Times New Roman"/>
                <w:b/>
                <w:sz w:val="24"/>
                <w:szCs w:val="24"/>
              </w:rPr>
            </w:pPr>
          </w:p>
          <w:p w14:paraId="1CD8D0DF"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Personel ve Öğrenci Servisleri</w:t>
            </w:r>
          </w:p>
          <w:p w14:paraId="44D1AEB6" w14:textId="77777777" w:rsidR="005A7219" w:rsidRDefault="005A7219" w:rsidP="005A7219">
            <w:pPr>
              <w:autoSpaceDE w:val="0"/>
              <w:autoSpaceDN w:val="0"/>
              <w:adjustRightInd w:val="0"/>
              <w:jc w:val="center"/>
              <w:rPr>
                <w:rFonts w:cs="Times New Roman"/>
                <w:b/>
                <w:sz w:val="24"/>
                <w:szCs w:val="24"/>
              </w:rPr>
            </w:pPr>
          </w:p>
        </w:tc>
        <w:tc>
          <w:tcPr>
            <w:tcW w:w="4536" w:type="dxa"/>
          </w:tcPr>
          <w:p w14:paraId="3B2862B2" w14:textId="77777777" w:rsidR="005A7219" w:rsidRPr="003218DB" w:rsidRDefault="00661F41" w:rsidP="005A7219">
            <w:pPr>
              <w:autoSpaceDE w:val="0"/>
              <w:autoSpaceDN w:val="0"/>
              <w:adjustRightInd w:val="0"/>
              <w:jc w:val="both"/>
              <w:rPr>
                <w:rFonts w:cs="Times New Roman"/>
                <w:sz w:val="24"/>
                <w:szCs w:val="24"/>
              </w:rPr>
            </w:pPr>
            <w:r>
              <w:rPr>
                <w:rFonts w:cs="Times New Roman"/>
                <w:sz w:val="24"/>
                <w:szCs w:val="24"/>
              </w:rPr>
              <w:t xml:space="preserve">Okulumuzun </w:t>
            </w:r>
            <w:r w:rsidR="00A36FEE">
              <w:rPr>
                <w:rFonts w:cs="Times New Roman"/>
                <w:sz w:val="24"/>
                <w:szCs w:val="24"/>
              </w:rPr>
              <w:t>servis hizmeti yoktur. Kullanılmaya başlanması durumunda, s</w:t>
            </w:r>
            <w:r w:rsidR="005A7219" w:rsidRPr="00F63435">
              <w:rPr>
                <w:rFonts w:cs="Times New Roman"/>
                <w:sz w:val="24"/>
                <w:szCs w:val="24"/>
              </w:rPr>
              <w:t>ervis kullanan her öğrencinin servise binişi sırasında görevli kişi tarafından ateşleri ölçülecek ve sonrasında gerekli uygulamalar yapılacaktır.</w:t>
            </w:r>
          </w:p>
        </w:tc>
        <w:tc>
          <w:tcPr>
            <w:tcW w:w="1627" w:type="dxa"/>
          </w:tcPr>
          <w:p w14:paraId="175F13B1" w14:textId="77777777" w:rsidR="005A7219" w:rsidRPr="00F63435" w:rsidRDefault="005A7219" w:rsidP="005A7219">
            <w:pPr>
              <w:autoSpaceDE w:val="0"/>
              <w:autoSpaceDN w:val="0"/>
              <w:adjustRightInd w:val="0"/>
              <w:rPr>
                <w:rFonts w:cs="Times New Roman"/>
                <w:sz w:val="24"/>
                <w:szCs w:val="24"/>
              </w:rPr>
            </w:pPr>
            <w:r>
              <w:rPr>
                <w:rFonts w:cs="Times New Roman"/>
                <w:sz w:val="24"/>
                <w:szCs w:val="24"/>
              </w:rPr>
              <w:t>Müdür Yrd.</w:t>
            </w:r>
          </w:p>
          <w:p w14:paraId="35833CA7" w14:textId="77777777" w:rsidR="005A7219" w:rsidRPr="00F63435" w:rsidRDefault="005A7219" w:rsidP="005A7219">
            <w:pPr>
              <w:autoSpaceDE w:val="0"/>
              <w:autoSpaceDN w:val="0"/>
              <w:adjustRightInd w:val="0"/>
              <w:rPr>
                <w:rFonts w:cs="Times New Roman"/>
                <w:sz w:val="24"/>
                <w:szCs w:val="24"/>
              </w:rPr>
            </w:pPr>
            <w:r>
              <w:rPr>
                <w:rFonts w:cs="Times New Roman"/>
                <w:sz w:val="24"/>
                <w:szCs w:val="24"/>
              </w:rPr>
              <w:t xml:space="preserve">Servis </w:t>
            </w:r>
            <w:r w:rsidRPr="00F63435">
              <w:rPr>
                <w:rFonts w:cs="Times New Roman"/>
                <w:sz w:val="24"/>
                <w:szCs w:val="24"/>
              </w:rPr>
              <w:t>Personeli</w:t>
            </w:r>
          </w:p>
          <w:p w14:paraId="06BA93DC" w14:textId="77777777"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14:paraId="3EC71372" w14:textId="77777777"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A7219" w14:paraId="592F33AE" w14:textId="77777777" w:rsidTr="0070301A">
        <w:trPr>
          <w:trHeight w:val="240"/>
        </w:trPr>
        <w:tc>
          <w:tcPr>
            <w:tcW w:w="2093" w:type="dxa"/>
            <w:vAlign w:val="center"/>
          </w:tcPr>
          <w:p w14:paraId="58AB176E"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Sosyal Alanlar</w:t>
            </w:r>
          </w:p>
          <w:p w14:paraId="36AEAA82" w14:textId="77777777" w:rsidR="005A7219" w:rsidRDefault="005A7219" w:rsidP="005A7219">
            <w:pPr>
              <w:autoSpaceDE w:val="0"/>
              <w:autoSpaceDN w:val="0"/>
              <w:adjustRightInd w:val="0"/>
              <w:jc w:val="center"/>
              <w:rPr>
                <w:rFonts w:cs="Times New Roman"/>
                <w:b/>
                <w:sz w:val="24"/>
                <w:szCs w:val="24"/>
              </w:rPr>
            </w:pPr>
          </w:p>
          <w:p w14:paraId="65D00502" w14:textId="77777777" w:rsidR="005A7219" w:rsidRDefault="005A7219" w:rsidP="005A7219">
            <w:pPr>
              <w:autoSpaceDE w:val="0"/>
              <w:autoSpaceDN w:val="0"/>
              <w:adjustRightInd w:val="0"/>
              <w:jc w:val="center"/>
              <w:rPr>
                <w:rFonts w:cs="Times New Roman"/>
                <w:b/>
                <w:sz w:val="24"/>
                <w:szCs w:val="24"/>
              </w:rPr>
            </w:pPr>
          </w:p>
          <w:p w14:paraId="785CF803" w14:textId="77777777" w:rsidR="005A7219" w:rsidRDefault="005A7219" w:rsidP="005A7219">
            <w:pPr>
              <w:autoSpaceDE w:val="0"/>
              <w:autoSpaceDN w:val="0"/>
              <w:adjustRightInd w:val="0"/>
              <w:jc w:val="center"/>
              <w:rPr>
                <w:rFonts w:cs="Times New Roman"/>
                <w:b/>
                <w:sz w:val="24"/>
                <w:szCs w:val="24"/>
              </w:rPr>
            </w:pPr>
          </w:p>
        </w:tc>
        <w:tc>
          <w:tcPr>
            <w:tcW w:w="4536" w:type="dxa"/>
          </w:tcPr>
          <w:p w14:paraId="21A38693" w14:textId="77777777" w:rsidR="005A7219" w:rsidRPr="003218DB" w:rsidRDefault="00CF17F1" w:rsidP="00CF17F1">
            <w:pPr>
              <w:autoSpaceDE w:val="0"/>
              <w:autoSpaceDN w:val="0"/>
              <w:adjustRightInd w:val="0"/>
              <w:jc w:val="both"/>
              <w:rPr>
                <w:rFonts w:cs="Times New Roman"/>
                <w:sz w:val="24"/>
                <w:szCs w:val="24"/>
              </w:rPr>
            </w:pPr>
            <w:r>
              <w:rPr>
                <w:rFonts w:cs="Times New Roman"/>
                <w:sz w:val="24"/>
                <w:szCs w:val="24"/>
              </w:rPr>
              <w:t xml:space="preserve">Tüm </w:t>
            </w:r>
            <w:r w:rsidRPr="00F63435">
              <w:rPr>
                <w:rFonts w:cs="Times New Roman"/>
                <w:sz w:val="24"/>
                <w:szCs w:val="24"/>
              </w:rPr>
              <w:t>çalışanlarımız, öğrenci ve ziyaretçilerimiz okulumuzun tamamında maske kullanacaktır. Girişte el antiseptikleri kullanılacaktır.</w:t>
            </w:r>
            <w:r>
              <w:rPr>
                <w:rFonts w:cs="Times New Roman"/>
                <w:sz w:val="24"/>
                <w:szCs w:val="24"/>
              </w:rPr>
              <w:t xml:space="preserve"> Öğrenciler sosyal alanlarda da mesafeli olarak bulunacaktır.</w:t>
            </w:r>
          </w:p>
        </w:tc>
        <w:tc>
          <w:tcPr>
            <w:tcW w:w="1627" w:type="dxa"/>
          </w:tcPr>
          <w:p w14:paraId="196E7611" w14:textId="77777777" w:rsidR="005A7219" w:rsidRDefault="00CF17F1" w:rsidP="005A7219">
            <w:pPr>
              <w:autoSpaceDE w:val="0"/>
              <w:autoSpaceDN w:val="0"/>
              <w:adjustRightInd w:val="0"/>
              <w:jc w:val="both"/>
              <w:rPr>
                <w:rFonts w:cs="Times New Roman"/>
                <w:sz w:val="24"/>
                <w:szCs w:val="24"/>
              </w:rPr>
            </w:pPr>
            <w:r>
              <w:rPr>
                <w:rFonts w:cs="Times New Roman"/>
                <w:sz w:val="24"/>
                <w:szCs w:val="24"/>
              </w:rPr>
              <w:t>Okul yönetimi Tüm çalışanlar</w:t>
            </w:r>
          </w:p>
          <w:p w14:paraId="3DB43AA6" w14:textId="77777777" w:rsidR="00CF17F1" w:rsidRDefault="00CF17F1" w:rsidP="005A7219">
            <w:pPr>
              <w:autoSpaceDE w:val="0"/>
              <w:autoSpaceDN w:val="0"/>
              <w:adjustRightInd w:val="0"/>
              <w:jc w:val="both"/>
              <w:rPr>
                <w:rFonts w:cs="Times New Roman"/>
                <w:sz w:val="24"/>
                <w:szCs w:val="24"/>
              </w:rPr>
            </w:pPr>
            <w:r>
              <w:rPr>
                <w:rFonts w:cs="Times New Roman"/>
                <w:sz w:val="24"/>
                <w:szCs w:val="24"/>
              </w:rPr>
              <w:t>Öğrenciler</w:t>
            </w:r>
          </w:p>
        </w:tc>
        <w:tc>
          <w:tcPr>
            <w:tcW w:w="1559" w:type="dxa"/>
          </w:tcPr>
          <w:p w14:paraId="463ACF4A"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14:paraId="457E700F" w14:textId="77777777" w:rsidTr="0070301A">
        <w:trPr>
          <w:trHeight w:val="240"/>
        </w:trPr>
        <w:tc>
          <w:tcPr>
            <w:tcW w:w="2093" w:type="dxa"/>
            <w:vAlign w:val="center"/>
          </w:tcPr>
          <w:p w14:paraId="02DE8656"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Asansör</w:t>
            </w:r>
          </w:p>
          <w:p w14:paraId="2DD448D7" w14:textId="77777777" w:rsidR="005A7219" w:rsidRDefault="005A7219" w:rsidP="005A7219">
            <w:pPr>
              <w:autoSpaceDE w:val="0"/>
              <w:autoSpaceDN w:val="0"/>
              <w:adjustRightInd w:val="0"/>
              <w:jc w:val="center"/>
              <w:rPr>
                <w:rFonts w:cs="Times New Roman"/>
                <w:b/>
                <w:sz w:val="24"/>
                <w:szCs w:val="24"/>
              </w:rPr>
            </w:pPr>
          </w:p>
          <w:p w14:paraId="43FB3168" w14:textId="77777777" w:rsidR="005A7219" w:rsidRDefault="005A7219" w:rsidP="005A7219">
            <w:pPr>
              <w:autoSpaceDE w:val="0"/>
              <w:autoSpaceDN w:val="0"/>
              <w:adjustRightInd w:val="0"/>
              <w:jc w:val="center"/>
              <w:rPr>
                <w:rFonts w:cs="Times New Roman"/>
                <w:b/>
                <w:sz w:val="24"/>
                <w:szCs w:val="24"/>
              </w:rPr>
            </w:pPr>
          </w:p>
          <w:p w14:paraId="16A33056" w14:textId="77777777" w:rsidR="005A7219" w:rsidRDefault="005A7219" w:rsidP="005A7219">
            <w:pPr>
              <w:autoSpaceDE w:val="0"/>
              <w:autoSpaceDN w:val="0"/>
              <w:adjustRightInd w:val="0"/>
              <w:jc w:val="center"/>
              <w:rPr>
                <w:rFonts w:cs="Times New Roman"/>
                <w:b/>
                <w:sz w:val="24"/>
                <w:szCs w:val="24"/>
              </w:rPr>
            </w:pPr>
          </w:p>
          <w:p w14:paraId="0D8206A5" w14:textId="77777777" w:rsidR="005A7219" w:rsidRDefault="005A7219" w:rsidP="005A7219">
            <w:pPr>
              <w:autoSpaceDE w:val="0"/>
              <w:autoSpaceDN w:val="0"/>
              <w:adjustRightInd w:val="0"/>
              <w:jc w:val="center"/>
              <w:rPr>
                <w:rFonts w:cs="Times New Roman"/>
                <w:b/>
                <w:sz w:val="24"/>
                <w:szCs w:val="24"/>
              </w:rPr>
            </w:pPr>
          </w:p>
        </w:tc>
        <w:tc>
          <w:tcPr>
            <w:tcW w:w="4536" w:type="dxa"/>
          </w:tcPr>
          <w:p w14:paraId="5045B2A5"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Asansör yalnızca engelli bireyler tarafından, kendilerine verilen kart ile kullanılacaktır. Her gün asansörün içi ve tuşları dezenfektan ile temizlenecektir.</w:t>
            </w:r>
          </w:p>
        </w:tc>
        <w:tc>
          <w:tcPr>
            <w:tcW w:w="1627" w:type="dxa"/>
          </w:tcPr>
          <w:p w14:paraId="1CE34174" w14:textId="77777777" w:rsidR="00CF17F1" w:rsidRDefault="00CF17F1" w:rsidP="00CF17F1">
            <w:pPr>
              <w:autoSpaceDE w:val="0"/>
              <w:autoSpaceDN w:val="0"/>
              <w:adjustRightInd w:val="0"/>
              <w:jc w:val="both"/>
              <w:rPr>
                <w:rFonts w:cs="Times New Roman"/>
                <w:sz w:val="24"/>
                <w:szCs w:val="24"/>
              </w:rPr>
            </w:pPr>
            <w:r>
              <w:rPr>
                <w:rFonts w:cs="Times New Roman"/>
                <w:sz w:val="24"/>
                <w:szCs w:val="24"/>
              </w:rPr>
              <w:t>Okul yönetimi</w:t>
            </w:r>
          </w:p>
          <w:p w14:paraId="5552CCFD" w14:textId="77777777" w:rsidR="005A7219" w:rsidRDefault="00CF17F1" w:rsidP="00CF17F1">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14:paraId="648EFB8C" w14:textId="77777777" w:rsidR="00CF17F1" w:rsidRDefault="00CF17F1" w:rsidP="005A7219">
            <w:pPr>
              <w:autoSpaceDE w:val="0"/>
              <w:autoSpaceDN w:val="0"/>
              <w:adjustRightInd w:val="0"/>
              <w:jc w:val="both"/>
              <w:rPr>
                <w:rFonts w:cs="Times New Roman"/>
                <w:sz w:val="24"/>
                <w:szCs w:val="24"/>
              </w:rPr>
            </w:pPr>
          </w:p>
          <w:p w14:paraId="5C550A71" w14:textId="77777777" w:rsidR="005A7219" w:rsidRPr="00CF17F1" w:rsidRDefault="00CF17F1" w:rsidP="00CF17F1">
            <w:pPr>
              <w:jc w:val="center"/>
              <w:rPr>
                <w:rFonts w:cs="Times New Roman"/>
                <w:sz w:val="24"/>
                <w:szCs w:val="24"/>
              </w:rPr>
            </w:pPr>
            <w:r>
              <w:rPr>
                <w:rFonts w:cs="Times New Roman"/>
                <w:sz w:val="24"/>
                <w:szCs w:val="24"/>
              </w:rPr>
              <w:t>Sürekli</w:t>
            </w:r>
          </w:p>
        </w:tc>
      </w:tr>
      <w:tr w:rsidR="005A7219" w14:paraId="230A4DDE" w14:textId="77777777" w:rsidTr="0070301A">
        <w:trPr>
          <w:trHeight w:val="240"/>
        </w:trPr>
        <w:tc>
          <w:tcPr>
            <w:tcW w:w="2093" w:type="dxa"/>
            <w:vAlign w:val="center"/>
          </w:tcPr>
          <w:p w14:paraId="1E9DD594"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Kütüphane</w:t>
            </w:r>
          </w:p>
          <w:p w14:paraId="28175859" w14:textId="77777777" w:rsidR="005A7219" w:rsidRDefault="005A7219" w:rsidP="005A7219">
            <w:pPr>
              <w:autoSpaceDE w:val="0"/>
              <w:autoSpaceDN w:val="0"/>
              <w:adjustRightInd w:val="0"/>
              <w:jc w:val="center"/>
              <w:rPr>
                <w:rFonts w:cs="Times New Roman"/>
                <w:b/>
                <w:sz w:val="24"/>
                <w:szCs w:val="24"/>
              </w:rPr>
            </w:pPr>
          </w:p>
          <w:p w14:paraId="22A5100C" w14:textId="77777777" w:rsidR="005A7219" w:rsidRDefault="005A7219" w:rsidP="005A7219">
            <w:pPr>
              <w:autoSpaceDE w:val="0"/>
              <w:autoSpaceDN w:val="0"/>
              <w:adjustRightInd w:val="0"/>
              <w:jc w:val="center"/>
              <w:rPr>
                <w:rFonts w:cs="Times New Roman"/>
                <w:b/>
                <w:sz w:val="24"/>
                <w:szCs w:val="24"/>
              </w:rPr>
            </w:pPr>
          </w:p>
          <w:p w14:paraId="31655B4D" w14:textId="77777777" w:rsidR="005A7219" w:rsidRDefault="005A7219" w:rsidP="005A7219">
            <w:pPr>
              <w:autoSpaceDE w:val="0"/>
              <w:autoSpaceDN w:val="0"/>
              <w:adjustRightInd w:val="0"/>
              <w:jc w:val="center"/>
              <w:rPr>
                <w:rFonts w:cs="Times New Roman"/>
                <w:b/>
                <w:sz w:val="24"/>
                <w:szCs w:val="24"/>
              </w:rPr>
            </w:pPr>
          </w:p>
        </w:tc>
        <w:tc>
          <w:tcPr>
            <w:tcW w:w="4536" w:type="dxa"/>
          </w:tcPr>
          <w:p w14:paraId="186C62A1"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Kütüphane yalnızca kitap alış-verişi için kullanılacak; uzun süre vakit geçirilmeyecektir. Teslim alınan kitaplar dezenfekte edilmeden başka öğrenciye verilmeyecektir.</w:t>
            </w:r>
          </w:p>
        </w:tc>
        <w:tc>
          <w:tcPr>
            <w:tcW w:w="1627" w:type="dxa"/>
          </w:tcPr>
          <w:p w14:paraId="1110832C" w14:textId="77777777" w:rsidR="005A7219" w:rsidRDefault="00CF17F1" w:rsidP="00CF17F1">
            <w:pPr>
              <w:autoSpaceDE w:val="0"/>
              <w:autoSpaceDN w:val="0"/>
              <w:adjustRightInd w:val="0"/>
              <w:jc w:val="both"/>
              <w:rPr>
                <w:rFonts w:cs="Times New Roman"/>
                <w:sz w:val="24"/>
                <w:szCs w:val="24"/>
              </w:rPr>
            </w:pPr>
            <w:r>
              <w:rPr>
                <w:rFonts w:cs="Times New Roman"/>
                <w:sz w:val="24"/>
                <w:szCs w:val="24"/>
              </w:rPr>
              <w:t>Kütüphane sorumlusu öğretmen ve öğrenciler</w:t>
            </w:r>
          </w:p>
        </w:tc>
        <w:tc>
          <w:tcPr>
            <w:tcW w:w="1559" w:type="dxa"/>
          </w:tcPr>
          <w:p w14:paraId="4184E9CE"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14:paraId="18B95D8D" w14:textId="77777777" w:rsidTr="0070301A">
        <w:trPr>
          <w:trHeight w:val="240"/>
        </w:trPr>
        <w:tc>
          <w:tcPr>
            <w:tcW w:w="2093" w:type="dxa"/>
            <w:vAlign w:val="center"/>
          </w:tcPr>
          <w:p w14:paraId="5D5A02CE"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Temizlik İşleri</w:t>
            </w:r>
          </w:p>
        </w:tc>
        <w:tc>
          <w:tcPr>
            <w:tcW w:w="4536" w:type="dxa"/>
          </w:tcPr>
          <w:p w14:paraId="612A8BC6" w14:textId="77777777" w:rsidR="005A7219" w:rsidRPr="003218DB" w:rsidRDefault="005A7219" w:rsidP="005A7219">
            <w:pPr>
              <w:autoSpaceDE w:val="0"/>
              <w:autoSpaceDN w:val="0"/>
              <w:adjustRightInd w:val="0"/>
              <w:jc w:val="both"/>
              <w:rPr>
                <w:rFonts w:cs="Times New Roman"/>
                <w:sz w:val="24"/>
                <w:szCs w:val="24"/>
              </w:rPr>
            </w:pPr>
            <w:r>
              <w:rPr>
                <w:rFonts w:cs="Times New Roman"/>
                <w:sz w:val="24"/>
                <w:szCs w:val="24"/>
              </w:rPr>
              <w:t xml:space="preserve">Okulda bulunan tüm alanlar günün belirli saatlerinde ve kullanım sıklığına göre </w:t>
            </w:r>
            <w:r w:rsidRPr="00B93C14">
              <w:rPr>
                <w:rFonts w:cs="Times New Roman"/>
                <w:b/>
                <w:sz w:val="24"/>
                <w:szCs w:val="24"/>
              </w:rPr>
              <w:t>Hijyen ve Sanitasyon Planına</w:t>
            </w:r>
            <w:r>
              <w:rPr>
                <w:rFonts w:cs="Times New Roman"/>
                <w:sz w:val="24"/>
                <w:szCs w:val="24"/>
              </w:rPr>
              <w:t xml:space="preserve"> uygun olarak temizlenmeli ve temizlik sonrasına yönetim tarafından belirlenen kişi tarafından kontrolü sağlanmalıdır. Söz konusu işlemler her </w:t>
            </w:r>
            <w:proofErr w:type="gramStart"/>
            <w:r>
              <w:rPr>
                <w:rFonts w:cs="Times New Roman"/>
                <w:sz w:val="24"/>
                <w:szCs w:val="24"/>
              </w:rPr>
              <w:t>mekan</w:t>
            </w:r>
            <w:proofErr w:type="gramEnd"/>
            <w:r>
              <w:rPr>
                <w:rFonts w:cs="Times New Roman"/>
                <w:sz w:val="24"/>
                <w:szCs w:val="24"/>
              </w:rPr>
              <w:t xml:space="preserve"> için ayrı ayrı olmak üzere </w:t>
            </w:r>
            <w:r w:rsidRPr="00642ED2">
              <w:rPr>
                <w:rFonts w:cs="Times New Roman"/>
                <w:b/>
                <w:sz w:val="24"/>
                <w:szCs w:val="24"/>
              </w:rPr>
              <w:t xml:space="preserve">FR-2 Temizlik Takip Formu </w:t>
            </w:r>
            <w:r>
              <w:rPr>
                <w:rFonts w:cs="Times New Roman"/>
                <w:sz w:val="24"/>
                <w:szCs w:val="24"/>
              </w:rPr>
              <w:t>ile takip edilmelidir.</w:t>
            </w:r>
          </w:p>
        </w:tc>
        <w:tc>
          <w:tcPr>
            <w:tcW w:w="1627" w:type="dxa"/>
          </w:tcPr>
          <w:p w14:paraId="38411D32" w14:textId="77777777" w:rsidR="005A7219" w:rsidRDefault="005A7219" w:rsidP="005A7219">
            <w:pPr>
              <w:autoSpaceDE w:val="0"/>
              <w:autoSpaceDN w:val="0"/>
              <w:adjustRightInd w:val="0"/>
              <w:jc w:val="both"/>
              <w:rPr>
                <w:rFonts w:cs="Times New Roman"/>
                <w:sz w:val="24"/>
                <w:szCs w:val="24"/>
              </w:rPr>
            </w:pPr>
            <w:r>
              <w:rPr>
                <w:rFonts w:cs="Times New Roman"/>
                <w:sz w:val="24"/>
                <w:szCs w:val="24"/>
              </w:rPr>
              <w:t>Okul yönetimi</w:t>
            </w:r>
          </w:p>
          <w:p w14:paraId="3509E114" w14:textId="77777777" w:rsidR="005A7219" w:rsidRDefault="005A7219" w:rsidP="005A7219">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14:paraId="570C94E8" w14:textId="77777777" w:rsidR="005A7219" w:rsidRPr="003218DB" w:rsidRDefault="005A7219" w:rsidP="005A7219">
            <w:pPr>
              <w:autoSpaceDE w:val="0"/>
              <w:autoSpaceDN w:val="0"/>
              <w:adjustRightInd w:val="0"/>
              <w:jc w:val="both"/>
              <w:rPr>
                <w:rFonts w:cs="Times New Roman"/>
                <w:sz w:val="24"/>
                <w:szCs w:val="24"/>
              </w:rPr>
            </w:pPr>
          </w:p>
        </w:tc>
      </w:tr>
      <w:tr w:rsidR="005A7219" w14:paraId="3A3096A4" w14:textId="77777777" w:rsidTr="0070301A">
        <w:trPr>
          <w:trHeight w:val="240"/>
        </w:trPr>
        <w:tc>
          <w:tcPr>
            <w:tcW w:w="2093" w:type="dxa"/>
            <w:vAlign w:val="center"/>
          </w:tcPr>
          <w:p w14:paraId="1A46B8D3"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Vb</w:t>
            </w:r>
          </w:p>
          <w:p w14:paraId="262D3EE3" w14:textId="77777777" w:rsidR="005A7219" w:rsidRDefault="005A7219" w:rsidP="005A7219">
            <w:pPr>
              <w:autoSpaceDE w:val="0"/>
              <w:autoSpaceDN w:val="0"/>
              <w:adjustRightInd w:val="0"/>
              <w:jc w:val="center"/>
              <w:rPr>
                <w:rFonts w:cs="Times New Roman"/>
                <w:b/>
                <w:sz w:val="24"/>
                <w:szCs w:val="24"/>
              </w:rPr>
            </w:pPr>
          </w:p>
          <w:p w14:paraId="30D241D7" w14:textId="77777777" w:rsidR="005A7219" w:rsidRDefault="005A7219" w:rsidP="005A7219">
            <w:pPr>
              <w:autoSpaceDE w:val="0"/>
              <w:autoSpaceDN w:val="0"/>
              <w:adjustRightInd w:val="0"/>
              <w:jc w:val="center"/>
              <w:rPr>
                <w:rFonts w:cs="Times New Roman"/>
                <w:b/>
                <w:sz w:val="24"/>
                <w:szCs w:val="24"/>
              </w:rPr>
            </w:pPr>
          </w:p>
        </w:tc>
        <w:tc>
          <w:tcPr>
            <w:tcW w:w="4536" w:type="dxa"/>
          </w:tcPr>
          <w:p w14:paraId="0D349180" w14:textId="77777777" w:rsidR="005A7219" w:rsidRPr="003218DB" w:rsidRDefault="005A7219" w:rsidP="005A7219">
            <w:pPr>
              <w:autoSpaceDE w:val="0"/>
              <w:autoSpaceDN w:val="0"/>
              <w:adjustRightInd w:val="0"/>
              <w:jc w:val="both"/>
              <w:rPr>
                <w:rFonts w:cs="Times New Roman"/>
                <w:sz w:val="24"/>
                <w:szCs w:val="24"/>
              </w:rPr>
            </w:pPr>
          </w:p>
        </w:tc>
        <w:tc>
          <w:tcPr>
            <w:tcW w:w="1627" w:type="dxa"/>
          </w:tcPr>
          <w:p w14:paraId="34BE9E69" w14:textId="77777777" w:rsidR="005A7219" w:rsidRDefault="005A7219" w:rsidP="005A7219">
            <w:pPr>
              <w:autoSpaceDE w:val="0"/>
              <w:autoSpaceDN w:val="0"/>
              <w:adjustRightInd w:val="0"/>
              <w:jc w:val="both"/>
              <w:rPr>
                <w:rFonts w:cs="Times New Roman"/>
                <w:sz w:val="24"/>
                <w:szCs w:val="24"/>
              </w:rPr>
            </w:pPr>
          </w:p>
        </w:tc>
        <w:tc>
          <w:tcPr>
            <w:tcW w:w="1559" w:type="dxa"/>
          </w:tcPr>
          <w:p w14:paraId="0FD003DB" w14:textId="77777777" w:rsidR="005A7219" w:rsidRPr="003218DB" w:rsidRDefault="005A7219" w:rsidP="005A7219">
            <w:pPr>
              <w:autoSpaceDE w:val="0"/>
              <w:autoSpaceDN w:val="0"/>
              <w:adjustRightInd w:val="0"/>
              <w:jc w:val="both"/>
              <w:rPr>
                <w:rFonts w:cs="Times New Roman"/>
                <w:sz w:val="24"/>
                <w:szCs w:val="24"/>
              </w:rPr>
            </w:pPr>
          </w:p>
        </w:tc>
      </w:tr>
    </w:tbl>
    <w:p w14:paraId="750FE040"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7D1AECCF"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0CFBC141"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31319E6D" w14:textId="77777777" w:rsidR="006D2DA8" w:rsidRDefault="00DD0A86" w:rsidP="006D2DA8">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Bağlı Belgeler:</w:t>
      </w:r>
    </w:p>
    <w:p w14:paraId="57977DD5" w14:textId="77777777" w:rsidR="00DD0A86" w:rsidRDefault="00DD0A86" w:rsidP="006D2DA8">
      <w:pPr>
        <w:autoSpaceDE w:val="0"/>
        <w:autoSpaceDN w:val="0"/>
        <w:adjustRightInd w:val="0"/>
        <w:spacing w:line="240" w:lineRule="auto"/>
        <w:jc w:val="both"/>
        <w:rPr>
          <w:rFonts w:cs="Times New Roman"/>
          <w:sz w:val="24"/>
          <w:szCs w:val="24"/>
        </w:rPr>
      </w:pPr>
    </w:p>
    <w:p w14:paraId="69C34418" w14:textId="77777777"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Hijyen ve Sanitasyon Planına</w:t>
      </w:r>
    </w:p>
    <w:p w14:paraId="03184642" w14:textId="77777777"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FR-2 Temizlik Takip Formu</w:t>
      </w:r>
    </w:p>
    <w:p w14:paraId="554BF6EA" w14:textId="77777777" w:rsidR="006D2DA8" w:rsidRP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FR-3 Sınıf Oturma Düzeni forumu</w:t>
      </w:r>
    </w:p>
    <w:p w14:paraId="5E4C5DE7" w14:textId="77777777" w:rsid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FR-4 Devamsızlık Takip Formu</w:t>
      </w:r>
    </w:p>
    <w:sectPr w:rsidR="00DD0A86" w:rsidSect="005B0DEB">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CF1B" w14:textId="77777777" w:rsidR="007231F9" w:rsidRDefault="007231F9" w:rsidP="00733C5C">
      <w:pPr>
        <w:spacing w:line="240" w:lineRule="auto"/>
      </w:pPr>
      <w:r>
        <w:separator/>
      </w:r>
    </w:p>
  </w:endnote>
  <w:endnote w:type="continuationSeparator" w:id="0">
    <w:p w14:paraId="1C92DE06" w14:textId="77777777" w:rsidR="007231F9" w:rsidRDefault="007231F9"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644C" w14:textId="77777777" w:rsidR="00542072" w:rsidRDefault="005420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0633" w14:textId="77777777" w:rsidR="00542072" w:rsidRDefault="005420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06F" w14:textId="77777777" w:rsidR="00542072" w:rsidRDefault="005420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ADA9" w14:textId="77777777" w:rsidR="007231F9" w:rsidRDefault="007231F9" w:rsidP="00733C5C">
      <w:pPr>
        <w:spacing w:line="240" w:lineRule="auto"/>
      </w:pPr>
      <w:r>
        <w:separator/>
      </w:r>
    </w:p>
  </w:footnote>
  <w:footnote w:type="continuationSeparator" w:id="0">
    <w:p w14:paraId="144BB1E4" w14:textId="77777777" w:rsidR="007231F9" w:rsidRDefault="007231F9"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473A" w14:textId="77777777" w:rsidR="00542072" w:rsidRDefault="005420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5"/>
      <w:gridCol w:w="6419"/>
      <w:gridCol w:w="1459"/>
      <w:gridCol w:w="1459"/>
    </w:tblGrid>
    <w:tr w:rsidR="00B608DD" w14:paraId="0728ACD7" w14:textId="77777777" w:rsidTr="00BE1426">
      <w:trPr>
        <w:cantSplit/>
        <w:trHeight w:hRule="exact" w:val="458"/>
        <w:jc w:val="center"/>
      </w:trPr>
      <w:tc>
        <w:tcPr>
          <w:tcW w:w="1745" w:type="dxa"/>
          <w:vMerge w:val="restart"/>
          <w:vAlign w:val="center"/>
        </w:tcPr>
        <w:p w14:paraId="2D5CC428" w14:textId="77777777" w:rsidR="00B608DD" w:rsidRPr="00920612" w:rsidRDefault="00B608DD" w:rsidP="00475A7D">
          <w:pPr>
            <w:pStyle w:val="stBilgi"/>
            <w:ind w:left="-57"/>
            <w:rPr>
              <w:b/>
              <w:sz w:val="16"/>
            </w:rPr>
          </w:pPr>
          <w:r w:rsidRPr="00D336F5">
            <w:rPr>
              <w:rFonts w:ascii="Times New Roman" w:hAnsi="Times New Roman"/>
              <w:noProof/>
              <w:position w:val="-28"/>
              <w:sz w:val="20"/>
              <w:lang w:eastAsia="tr-TR"/>
            </w:rPr>
            <w:drawing>
              <wp:inline distT="0" distB="0" distL="0" distR="0" wp14:anchorId="38ACE899" wp14:editId="5C640DFF">
                <wp:extent cx="907576" cy="907576"/>
                <wp:effectExtent l="0" t="0" r="698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419" w:type="dxa"/>
          <w:vMerge w:val="restart"/>
          <w:vAlign w:val="center"/>
        </w:tcPr>
        <w:p w14:paraId="5ADE0FAA" w14:textId="77777777" w:rsidR="006706CA" w:rsidRPr="00BC2163" w:rsidRDefault="006706CA" w:rsidP="006706CA">
          <w:pPr>
            <w:tabs>
              <w:tab w:val="left" w:pos="1330"/>
            </w:tabs>
            <w:jc w:val="center"/>
            <w:rPr>
              <w:rFonts w:ascii="Times New Roman" w:hAnsi="Times New Roman"/>
              <w:b/>
            </w:rPr>
          </w:pPr>
          <w:r w:rsidRPr="00BC2163">
            <w:rPr>
              <w:rFonts w:ascii="Times New Roman" w:hAnsi="Times New Roman"/>
              <w:b/>
            </w:rPr>
            <w:t>TC.</w:t>
          </w:r>
        </w:p>
        <w:p w14:paraId="05ABBFFB" w14:textId="77777777" w:rsidR="00007C72" w:rsidRDefault="00007C72" w:rsidP="00007C72">
          <w:pPr>
            <w:tabs>
              <w:tab w:val="left" w:pos="1330"/>
            </w:tabs>
            <w:jc w:val="center"/>
            <w:rPr>
              <w:rFonts w:ascii="Times New Roman" w:hAnsi="Times New Roman"/>
              <w:b/>
            </w:rPr>
          </w:pPr>
          <w:r>
            <w:rPr>
              <w:rFonts w:ascii="Times New Roman" w:hAnsi="Times New Roman"/>
              <w:b/>
            </w:rPr>
            <w:t>ELDİVAN KAYMAKAMLIĞI</w:t>
          </w:r>
        </w:p>
        <w:p w14:paraId="1E0995FE" w14:textId="77777777" w:rsidR="00007C72" w:rsidRDefault="00007C72" w:rsidP="00007C72">
          <w:pPr>
            <w:tabs>
              <w:tab w:val="left" w:pos="1330"/>
            </w:tabs>
            <w:jc w:val="center"/>
            <w:rPr>
              <w:rFonts w:ascii="Times New Roman" w:hAnsi="Times New Roman"/>
              <w:b/>
            </w:rPr>
          </w:pPr>
          <w:r>
            <w:rPr>
              <w:rFonts w:ascii="Times New Roman" w:hAnsi="Times New Roman"/>
              <w:b/>
            </w:rPr>
            <w:t>İlçe Millî Eğitim Müdürlüğü</w:t>
          </w:r>
        </w:p>
        <w:p w14:paraId="274999A8" w14:textId="218F3829" w:rsidR="00B608DD" w:rsidRPr="00920612" w:rsidRDefault="00542072" w:rsidP="00007C72">
          <w:pPr>
            <w:tabs>
              <w:tab w:val="left" w:pos="1330"/>
            </w:tabs>
            <w:jc w:val="center"/>
            <w:rPr>
              <w:rFonts w:ascii="Times New Roman" w:eastAsia="Times New Roman" w:hAnsi="Times New Roman" w:cs="Times New Roman"/>
              <w:b/>
              <w:bCs/>
              <w:color w:val="000000"/>
              <w:sz w:val="28"/>
              <w:szCs w:val="28"/>
              <w:lang w:eastAsia="tr-TR"/>
            </w:rPr>
          </w:pPr>
          <w:r>
            <w:rPr>
              <w:rFonts w:ascii="Times New Roman" w:hAnsi="Times New Roman"/>
              <w:b/>
            </w:rPr>
            <w:t>Hasan Onat Çok Programlı</w:t>
          </w:r>
          <w:r w:rsidR="00C07F01">
            <w:rPr>
              <w:rFonts w:ascii="Times New Roman" w:hAnsi="Times New Roman"/>
              <w:b/>
            </w:rPr>
            <w:t xml:space="preserve"> Anadolu Lisesi</w:t>
          </w:r>
        </w:p>
      </w:tc>
      <w:tc>
        <w:tcPr>
          <w:tcW w:w="1459" w:type="dxa"/>
          <w:vAlign w:val="center"/>
        </w:tcPr>
        <w:p w14:paraId="4D987A60"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59" w:type="dxa"/>
          <w:vAlign w:val="center"/>
        </w:tcPr>
        <w:p w14:paraId="6D9BA57D" w14:textId="77777777" w:rsidR="00B608DD" w:rsidRPr="003A17C3" w:rsidRDefault="00475A7D" w:rsidP="00C345C8">
          <w:pPr>
            <w:pStyle w:val="stBilgi"/>
            <w:jc w:val="center"/>
            <w:rPr>
              <w:sz w:val="20"/>
              <w:szCs w:val="20"/>
            </w:rPr>
          </w:pPr>
          <w:r>
            <w:rPr>
              <w:sz w:val="20"/>
              <w:szCs w:val="20"/>
            </w:rPr>
            <w:t>PL-1</w:t>
          </w:r>
        </w:p>
      </w:tc>
    </w:tr>
    <w:tr w:rsidR="00B608DD" w14:paraId="72F185CF" w14:textId="77777777" w:rsidTr="00BE1426">
      <w:trPr>
        <w:cantSplit/>
        <w:trHeight w:hRule="exact" w:val="458"/>
        <w:jc w:val="center"/>
      </w:trPr>
      <w:tc>
        <w:tcPr>
          <w:tcW w:w="1745" w:type="dxa"/>
          <w:vMerge/>
          <w:vAlign w:val="center"/>
        </w:tcPr>
        <w:p w14:paraId="3E7B7478" w14:textId="77777777" w:rsidR="00B608DD" w:rsidRDefault="00B608DD" w:rsidP="00733C5C">
          <w:pPr>
            <w:pStyle w:val="stBilgi"/>
            <w:ind w:left="-58"/>
            <w:jc w:val="center"/>
          </w:pPr>
        </w:p>
      </w:tc>
      <w:tc>
        <w:tcPr>
          <w:tcW w:w="6419" w:type="dxa"/>
          <w:vMerge/>
          <w:vAlign w:val="center"/>
        </w:tcPr>
        <w:p w14:paraId="212FFA8F" w14:textId="77777777" w:rsidR="00B608DD" w:rsidRDefault="00B608DD" w:rsidP="00733C5C">
          <w:pPr>
            <w:pStyle w:val="stBilgi"/>
            <w:jc w:val="center"/>
            <w:rPr>
              <w:rFonts w:ascii="Arial Black" w:hAnsi="Arial Black"/>
              <w:sz w:val="26"/>
            </w:rPr>
          </w:pPr>
        </w:p>
      </w:tc>
      <w:tc>
        <w:tcPr>
          <w:tcW w:w="1459" w:type="dxa"/>
          <w:vAlign w:val="center"/>
        </w:tcPr>
        <w:p w14:paraId="48AC070E"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59" w:type="dxa"/>
          <w:vAlign w:val="center"/>
        </w:tcPr>
        <w:p w14:paraId="0A978C64" w14:textId="77777777" w:rsidR="00B608DD" w:rsidRDefault="00804CF8">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644D629B" w14:textId="77777777" w:rsidTr="00BE1426">
      <w:trPr>
        <w:cantSplit/>
        <w:trHeight w:hRule="exact" w:val="458"/>
        <w:jc w:val="center"/>
      </w:trPr>
      <w:tc>
        <w:tcPr>
          <w:tcW w:w="1745" w:type="dxa"/>
          <w:vMerge/>
        </w:tcPr>
        <w:p w14:paraId="36A739DB" w14:textId="77777777" w:rsidR="00B608DD" w:rsidRDefault="00B608DD" w:rsidP="00733C5C">
          <w:pPr>
            <w:pStyle w:val="stBilgi"/>
            <w:jc w:val="center"/>
            <w:rPr>
              <w:rFonts w:ascii="Comic Sans MS" w:hAnsi="Comic Sans MS"/>
              <w:sz w:val="40"/>
            </w:rPr>
          </w:pPr>
        </w:p>
      </w:tc>
      <w:tc>
        <w:tcPr>
          <w:tcW w:w="6419" w:type="dxa"/>
          <w:vMerge/>
        </w:tcPr>
        <w:p w14:paraId="48635083" w14:textId="77777777" w:rsidR="00B608DD" w:rsidRDefault="00B608DD" w:rsidP="00733C5C">
          <w:pPr>
            <w:pStyle w:val="stBilgi"/>
          </w:pPr>
        </w:p>
      </w:tc>
      <w:tc>
        <w:tcPr>
          <w:tcW w:w="1459" w:type="dxa"/>
          <w:vAlign w:val="center"/>
        </w:tcPr>
        <w:p w14:paraId="25149625"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59" w:type="dxa"/>
          <w:vAlign w:val="center"/>
        </w:tcPr>
        <w:p w14:paraId="21D0DA24" w14:textId="77777777" w:rsidR="00B608DD" w:rsidRPr="003A17C3" w:rsidRDefault="00B608DD" w:rsidP="00733C5C">
          <w:pPr>
            <w:pStyle w:val="stBilgi"/>
            <w:jc w:val="center"/>
            <w:rPr>
              <w:sz w:val="20"/>
              <w:szCs w:val="20"/>
            </w:rPr>
          </w:pPr>
          <w:r>
            <w:rPr>
              <w:sz w:val="20"/>
              <w:szCs w:val="20"/>
            </w:rPr>
            <w:t>-</w:t>
          </w:r>
        </w:p>
      </w:tc>
    </w:tr>
    <w:tr w:rsidR="00B608DD" w14:paraId="7E68276E" w14:textId="77777777" w:rsidTr="00BE1426">
      <w:trPr>
        <w:cantSplit/>
        <w:trHeight w:hRule="exact" w:val="458"/>
        <w:jc w:val="center"/>
      </w:trPr>
      <w:tc>
        <w:tcPr>
          <w:tcW w:w="1745" w:type="dxa"/>
          <w:vMerge/>
        </w:tcPr>
        <w:p w14:paraId="07CCB1BF" w14:textId="77777777" w:rsidR="00B608DD" w:rsidRDefault="00B608DD" w:rsidP="00733C5C">
          <w:pPr>
            <w:pStyle w:val="stBilgi"/>
            <w:jc w:val="center"/>
            <w:rPr>
              <w:rFonts w:ascii="Comic Sans MS" w:hAnsi="Comic Sans MS"/>
              <w:sz w:val="40"/>
            </w:rPr>
          </w:pPr>
        </w:p>
      </w:tc>
      <w:tc>
        <w:tcPr>
          <w:tcW w:w="6419" w:type="dxa"/>
          <w:vMerge w:val="restart"/>
          <w:vAlign w:val="center"/>
        </w:tcPr>
        <w:p w14:paraId="52CBB345" w14:textId="77777777" w:rsidR="00B608DD" w:rsidRPr="00EE3576" w:rsidRDefault="004F1BE2" w:rsidP="0007274A">
          <w:pPr>
            <w:pStyle w:val="stBilgi"/>
            <w:jc w:val="center"/>
            <w:rPr>
              <w:b/>
              <w:sz w:val="24"/>
              <w:szCs w:val="24"/>
            </w:rPr>
          </w:pPr>
          <w:r>
            <w:rPr>
              <w:rFonts w:cs="Times New Roman"/>
              <w:b/>
              <w:sz w:val="24"/>
              <w:szCs w:val="24"/>
            </w:rPr>
            <w:t>ENFEKSİYON ÖNLEME VE KONTROL EYLEM PLANI</w:t>
          </w:r>
        </w:p>
      </w:tc>
      <w:tc>
        <w:tcPr>
          <w:tcW w:w="1459" w:type="dxa"/>
          <w:vAlign w:val="center"/>
        </w:tcPr>
        <w:p w14:paraId="6BA93176" w14:textId="77777777" w:rsidR="00B608DD" w:rsidRPr="003A17C3" w:rsidRDefault="00B608DD" w:rsidP="00733C5C">
          <w:pPr>
            <w:pStyle w:val="stBilgi"/>
            <w:rPr>
              <w:sz w:val="20"/>
              <w:szCs w:val="20"/>
            </w:rPr>
          </w:pPr>
          <w:r w:rsidRPr="003A17C3">
            <w:rPr>
              <w:sz w:val="20"/>
              <w:szCs w:val="20"/>
            </w:rPr>
            <w:t>Revizyon No</w:t>
          </w:r>
        </w:p>
      </w:tc>
      <w:tc>
        <w:tcPr>
          <w:tcW w:w="1459" w:type="dxa"/>
          <w:vAlign w:val="center"/>
        </w:tcPr>
        <w:p w14:paraId="54DB5C13" w14:textId="77777777" w:rsidR="00B608DD" w:rsidRPr="003A17C3" w:rsidRDefault="00B608DD" w:rsidP="00733C5C">
          <w:pPr>
            <w:pStyle w:val="stBilgi"/>
            <w:jc w:val="center"/>
            <w:rPr>
              <w:sz w:val="20"/>
              <w:szCs w:val="20"/>
            </w:rPr>
          </w:pPr>
          <w:r>
            <w:rPr>
              <w:sz w:val="20"/>
              <w:szCs w:val="20"/>
            </w:rPr>
            <w:t>00</w:t>
          </w:r>
        </w:p>
      </w:tc>
    </w:tr>
    <w:tr w:rsidR="00B608DD" w14:paraId="40AD4E59" w14:textId="77777777" w:rsidTr="00BE1426">
      <w:trPr>
        <w:cantSplit/>
        <w:trHeight w:hRule="exact" w:val="435"/>
        <w:jc w:val="center"/>
      </w:trPr>
      <w:tc>
        <w:tcPr>
          <w:tcW w:w="1745" w:type="dxa"/>
          <w:vMerge/>
          <w:tcBorders>
            <w:bottom w:val="single" w:sz="4" w:space="0" w:color="auto"/>
          </w:tcBorders>
        </w:tcPr>
        <w:p w14:paraId="7CBDA1B1" w14:textId="77777777" w:rsidR="00B608DD" w:rsidRDefault="00B608DD" w:rsidP="00733C5C">
          <w:pPr>
            <w:pStyle w:val="stBilgi"/>
            <w:jc w:val="center"/>
            <w:rPr>
              <w:rFonts w:ascii="Comic Sans MS" w:hAnsi="Comic Sans MS"/>
              <w:sz w:val="40"/>
            </w:rPr>
          </w:pPr>
        </w:p>
      </w:tc>
      <w:tc>
        <w:tcPr>
          <w:tcW w:w="6419" w:type="dxa"/>
          <w:vMerge/>
          <w:tcBorders>
            <w:bottom w:val="single" w:sz="4" w:space="0" w:color="auto"/>
          </w:tcBorders>
        </w:tcPr>
        <w:p w14:paraId="11F0F186" w14:textId="77777777" w:rsidR="00B608DD" w:rsidRDefault="00B608DD" w:rsidP="00733C5C">
          <w:pPr>
            <w:pStyle w:val="stBilgi"/>
          </w:pPr>
        </w:p>
      </w:tc>
      <w:tc>
        <w:tcPr>
          <w:tcW w:w="1459" w:type="dxa"/>
          <w:tcBorders>
            <w:bottom w:val="single" w:sz="4" w:space="0" w:color="auto"/>
          </w:tcBorders>
          <w:vAlign w:val="center"/>
        </w:tcPr>
        <w:p w14:paraId="636E5CA5" w14:textId="77777777" w:rsidR="00B608DD" w:rsidRPr="003A17C3" w:rsidRDefault="00B608DD" w:rsidP="00733C5C">
          <w:pPr>
            <w:pStyle w:val="stBilgi"/>
            <w:rPr>
              <w:sz w:val="20"/>
              <w:szCs w:val="20"/>
            </w:rPr>
          </w:pPr>
          <w:r w:rsidRPr="003A17C3">
            <w:rPr>
              <w:sz w:val="20"/>
              <w:szCs w:val="20"/>
            </w:rPr>
            <w:t>Sayfa No</w:t>
          </w:r>
        </w:p>
      </w:tc>
      <w:tc>
        <w:tcPr>
          <w:tcW w:w="1459" w:type="dxa"/>
          <w:tcBorders>
            <w:bottom w:val="single" w:sz="4" w:space="0" w:color="auto"/>
          </w:tcBorders>
          <w:vAlign w:val="center"/>
        </w:tcPr>
        <w:p w14:paraId="1BE52446" w14:textId="77777777" w:rsidR="00B608DD" w:rsidRPr="003A17C3" w:rsidRDefault="00C15F1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p>
      </w:tc>
    </w:tr>
  </w:tbl>
  <w:p w14:paraId="53A379A8"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7CD7" w14:textId="77777777" w:rsidR="00542072" w:rsidRDefault="005420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07C72"/>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0785"/>
    <w:rsid w:val="000C0833"/>
    <w:rsid w:val="000C445C"/>
    <w:rsid w:val="000D0A00"/>
    <w:rsid w:val="000D34D9"/>
    <w:rsid w:val="000D3A71"/>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3D1D"/>
    <w:rsid w:val="0018655E"/>
    <w:rsid w:val="00186D62"/>
    <w:rsid w:val="00186EF5"/>
    <w:rsid w:val="00192C78"/>
    <w:rsid w:val="00194584"/>
    <w:rsid w:val="00195585"/>
    <w:rsid w:val="001A1DDD"/>
    <w:rsid w:val="001A203F"/>
    <w:rsid w:val="001A2B9B"/>
    <w:rsid w:val="001A3F3D"/>
    <w:rsid w:val="001A626E"/>
    <w:rsid w:val="001A7C34"/>
    <w:rsid w:val="001B108C"/>
    <w:rsid w:val="001B2876"/>
    <w:rsid w:val="001B42F5"/>
    <w:rsid w:val="001B45A1"/>
    <w:rsid w:val="001C560D"/>
    <w:rsid w:val="001C70B6"/>
    <w:rsid w:val="001D5324"/>
    <w:rsid w:val="001D7319"/>
    <w:rsid w:val="001E1082"/>
    <w:rsid w:val="001F174D"/>
    <w:rsid w:val="001F67BC"/>
    <w:rsid w:val="001F6E18"/>
    <w:rsid w:val="0020038A"/>
    <w:rsid w:val="00203DB1"/>
    <w:rsid w:val="00204706"/>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75B"/>
    <w:rsid w:val="00283BC8"/>
    <w:rsid w:val="00293C34"/>
    <w:rsid w:val="0029551D"/>
    <w:rsid w:val="00295A50"/>
    <w:rsid w:val="00295AA5"/>
    <w:rsid w:val="002A2D6F"/>
    <w:rsid w:val="002A2ED8"/>
    <w:rsid w:val="002A5A54"/>
    <w:rsid w:val="002B0798"/>
    <w:rsid w:val="002B3D54"/>
    <w:rsid w:val="002B4C97"/>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059"/>
    <w:rsid w:val="00327C8F"/>
    <w:rsid w:val="00331564"/>
    <w:rsid w:val="003332F9"/>
    <w:rsid w:val="00340E4E"/>
    <w:rsid w:val="00347A24"/>
    <w:rsid w:val="00353089"/>
    <w:rsid w:val="003542DF"/>
    <w:rsid w:val="003552DD"/>
    <w:rsid w:val="00363046"/>
    <w:rsid w:val="0036745F"/>
    <w:rsid w:val="00367DA6"/>
    <w:rsid w:val="003709A9"/>
    <w:rsid w:val="0037208B"/>
    <w:rsid w:val="003742F6"/>
    <w:rsid w:val="003749F1"/>
    <w:rsid w:val="00375056"/>
    <w:rsid w:val="003756D3"/>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5A7D"/>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55D8"/>
    <w:rsid w:val="004D6F62"/>
    <w:rsid w:val="004E442E"/>
    <w:rsid w:val="004E5180"/>
    <w:rsid w:val="004F0694"/>
    <w:rsid w:val="004F1BE2"/>
    <w:rsid w:val="004F5356"/>
    <w:rsid w:val="004F62CF"/>
    <w:rsid w:val="004F7901"/>
    <w:rsid w:val="004F7EDA"/>
    <w:rsid w:val="005105CA"/>
    <w:rsid w:val="00511A98"/>
    <w:rsid w:val="00514A91"/>
    <w:rsid w:val="005153C5"/>
    <w:rsid w:val="00515D9F"/>
    <w:rsid w:val="005161F1"/>
    <w:rsid w:val="005162CD"/>
    <w:rsid w:val="00522228"/>
    <w:rsid w:val="0052262B"/>
    <w:rsid w:val="00525626"/>
    <w:rsid w:val="005275EA"/>
    <w:rsid w:val="00533048"/>
    <w:rsid w:val="00535F2A"/>
    <w:rsid w:val="0054160C"/>
    <w:rsid w:val="00542072"/>
    <w:rsid w:val="005435B3"/>
    <w:rsid w:val="00544348"/>
    <w:rsid w:val="00544FDB"/>
    <w:rsid w:val="0054546D"/>
    <w:rsid w:val="00553E98"/>
    <w:rsid w:val="00555EFF"/>
    <w:rsid w:val="005618FE"/>
    <w:rsid w:val="00562081"/>
    <w:rsid w:val="00562484"/>
    <w:rsid w:val="00565841"/>
    <w:rsid w:val="00566762"/>
    <w:rsid w:val="005667D0"/>
    <w:rsid w:val="00570FB1"/>
    <w:rsid w:val="00571A1F"/>
    <w:rsid w:val="0057479B"/>
    <w:rsid w:val="00576FAB"/>
    <w:rsid w:val="00577ACF"/>
    <w:rsid w:val="00577C69"/>
    <w:rsid w:val="00581B63"/>
    <w:rsid w:val="005837CC"/>
    <w:rsid w:val="0059178D"/>
    <w:rsid w:val="0059244C"/>
    <w:rsid w:val="00592B4F"/>
    <w:rsid w:val="005A5773"/>
    <w:rsid w:val="005A66EB"/>
    <w:rsid w:val="005A7219"/>
    <w:rsid w:val="005B00B2"/>
    <w:rsid w:val="005B01B8"/>
    <w:rsid w:val="005B0DEB"/>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93B"/>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2ED2"/>
    <w:rsid w:val="00646857"/>
    <w:rsid w:val="0064778D"/>
    <w:rsid w:val="00647AD5"/>
    <w:rsid w:val="00650D96"/>
    <w:rsid w:val="006524CE"/>
    <w:rsid w:val="00652A46"/>
    <w:rsid w:val="00652CE3"/>
    <w:rsid w:val="00653031"/>
    <w:rsid w:val="00657FB4"/>
    <w:rsid w:val="00661F41"/>
    <w:rsid w:val="00662DF3"/>
    <w:rsid w:val="00664C10"/>
    <w:rsid w:val="006706CA"/>
    <w:rsid w:val="00671B95"/>
    <w:rsid w:val="0067321E"/>
    <w:rsid w:val="006758D3"/>
    <w:rsid w:val="00676842"/>
    <w:rsid w:val="0067758A"/>
    <w:rsid w:val="0068085F"/>
    <w:rsid w:val="00691A79"/>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4D0"/>
    <w:rsid w:val="006C35F0"/>
    <w:rsid w:val="006C4971"/>
    <w:rsid w:val="006C7CF1"/>
    <w:rsid w:val="006D00D8"/>
    <w:rsid w:val="006D1E96"/>
    <w:rsid w:val="006D28E3"/>
    <w:rsid w:val="006D2DA8"/>
    <w:rsid w:val="006D7B86"/>
    <w:rsid w:val="006D7C20"/>
    <w:rsid w:val="006E10EC"/>
    <w:rsid w:val="006E29E3"/>
    <w:rsid w:val="006E53AE"/>
    <w:rsid w:val="006E5CA8"/>
    <w:rsid w:val="006E5CB1"/>
    <w:rsid w:val="006E61C2"/>
    <w:rsid w:val="006F49EB"/>
    <w:rsid w:val="006F5BED"/>
    <w:rsid w:val="007008A4"/>
    <w:rsid w:val="0070301A"/>
    <w:rsid w:val="00704A3C"/>
    <w:rsid w:val="00704A57"/>
    <w:rsid w:val="0070607E"/>
    <w:rsid w:val="00707A36"/>
    <w:rsid w:val="00710D1F"/>
    <w:rsid w:val="00712BA5"/>
    <w:rsid w:val="00713B80"/>
    <w:rsid w:val="00721705"/>
    <w:rsid w:val="00722B76"/>
    <w:rsid w:val="007231F9"/>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6E8A"/>
    <w:rsid w:val="00800FE8"/>
    <w:rsid w:val="00804CF8"/>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16EB"/>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5083"/>
    <w:rsid w:val="0093610A"/>
    <w:rsid w:val="00936B49"/>
    <w:rsid w:val="00942ED1"/>
    <w:rsid w:val="009559F6"/>
    <w:rsid w:val="00956047"/>
    <w:rsid w:val="0096541A"/>
    <w:rsid w:val="00967988"/>
    <w:rsid w:val="00971D66"/>
    <w:rsid w:val="0097760D"/>
    <w:rsid w:val="009860C1"/>
    <w:rsid w:val="00987FD9"/>
    <w:rsid w:val="009915AF"/>
    <w:rsid w:val="009949F5"/>
    <w:rsid w:val="009A0E44"/>
    <w:rsid w:val="009A1837"/>
    <w:rsid w:val="009A4587"/>
    <w:rsid w:val="009B2CE7"/>
    <w:rsid w:val="009B2D45"/>
    <w:rsid w:val="009B3EFC"/>
    <w:rsid w:val="009B6118"/>
    <w:rsid w:val="009B637F"/>
    <w:rsid w:val="009B6958"/>
    <w:rsid w:val="009C0C49"/>
    <w:rsid w:val="009C10C4"/>
    <w:rsid w:val="009C12D7"/>
    <w:rsid w:val="009C3670"/>
    <w:rsid w:val="009C6E15"/>
    <w:rsid w:val="009C719D"/>
    <w:rsid w:val="009D2CFA"/>
    <w:rsid w:val="009D2F01"/>
    <w:rsid w:val="009D5AE6"/>
    <w:rsid w:val="009D75DB"/>
    <w:rsid w:val="009E204E"/>
    <w:rsid w:val="009E568D"/>
    <w:rsid w:val="009E7F8C"/>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B15"/>
    <w:rsid w:val="00A32818"/>
    <w:rsid w:val="00A3418C"/>
    <w:rsid w:val="00A3486A"/>
    <w:rsid w:val="00A359FF"/>
    <w:rsid w:val="00A35A06"/>
    <w:rsid w:val="00A36A04"/>
    <w:rsid w:val="00A36FEE"/>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25405"/>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3C14"/>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1426"/>
    <w:rsid w:val="00BE3E37"/>
    <w:rsid w:val="00BF0080"/>
    <w:rsid w:val="00BF2764"/>
    <w:rsid w:val="00BF56FC"/>
    <w:rsid w:val="00BF725F"/>
    <w:rsid w:val="00BF77E0"/>
    <w:rsid w:val="00C02DE4"/>
    <w:rsid w:val="00C035BD"/>
    <w:rsid w:val="00C03BB3"/>
    <w:rsid w:val="00C05205"/>
    <w:rsid w:val="00C05357"/>
    <w:rsid w:val="00C0540C"/>
    <w:rsid w:val="00C07B7C"/>
    <w:rsid w:val="00C07F01"/>
    <w:rsid w:val="00C1019D"/>
    <w:rsid w:val="00C11A9B"/>
    <w:rsid w:val="00C146D4"/>
    <w:rsid w:val="00C158A6"/>
    <w:rsid w:val="00C15F11"/>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3A46"/>
    <w:rsid w:val="00CA78E2"/>
    <w:rsid w:val="00CB5BAA"/>
    <w:rsid w:val="00CB76D9"/>
    <w:rsid w:val="00CC2AEB"/>
    <w:rsid w:val="00CC6084"/>
    <w:rsid w:val="00CC7989"/>
    <w:rsid w:val="00CD4522"/>
    <w:rsid w:val="00CE1987"/>
    <w:rsid w:val="00CE2A5B"/>
    <w:rsid w:val="00CE497A"/>
    <w:rsid w:val="00CF17F1"/>
    <w:rsid w:val="00CF1E18"/>
    <w:rsid w:val="00CF7679"/>
    <w:rsid w:val="00D00339"/>
    <w:rsid w:val="00D00F75"/>
    <w:rsid w:val="00D03C13"/>
    <w:rsid w:val="00D05AAA"/>
    <w:rsid w:val="00D1121E"/>
    <w:rsid w:val="00D20181"/>
    <w:rsid w:val="00D214C2"/>
    <w:rsid w:val="00D24BF9"/>
    <w:rsid w:val="00D26972"/>
    <w:rsid w:val="00D2722E"/>
    <w:rsid w:val="00D27FA0"/>
    <w:rsid w:val="00D302A2"/>
    <w:rsid w:val="00D32951"/>
    <w:rsid w:val="00D33500"/>
    <w:rsid w:val="00D36096"/>
    <w:rsid w:val="00D37FFE"/>
    <w:rsid w:val="00D45C87"/>
    <w:rsid w:val="00D4658E"/>
    <w:rsid w:val="00D50272"/>
    <w:rsid w:val="00D52560"/>
    <w:rsid w:val="00D52A75"/>
    <w:rsid w:val="00D539DD"/>
    <w:rsid w:val="00D54078"/>
    <w:rsid w:val="00D568E1"/>
    <w:rsid w:val="00D6271F"/>
    <w:rsid w:val="00D73CFA"/>
    <w:rsid w:val="00D75F1F"/>
    <w:rsid w:val="00D80EFA"/>
    <w:rsid w:val="00D82547"/>
    <w:rsid w:val="00D82613"/>
    <w:rsid w:val="00D82D9E"/>
    <w:rsid w:val="00D83438"/>
    <w:rsid w:val="00D87106"/>
    <w:rsid w:val="00D90512"/>
    <w:rsid w:val="00D925A0"/>
    <w:rsid w:val="00D93244"/>
    <w:rsid w:val="00D95CF5"/>
    <w:rsid w:val="00DA2B14"/>
    <w:rsid w:val="00DA2CB5"/>
    <w:rsid w:val="00DA49D8"/>
    <w:rsid w:val="00DA58CF"/>
    <w:rsid w:val="00DA79AB"/>
    <w:rsid w:val="00DB1701"/>
    <w:rsid w:val="00DC118D"/>
    <w:rsid w:val="00DC200D"/>
    <w:rsid w:val="00DC243D"/>
    <w:rsid w:val="00DC36B9"/>
    <w:rsid w:val="00DC40DF"/>
    <w:rsid w:val="00DC644C"/>
    <w:rsid w:val="00DC7C02"/>
    <w:rsid w:val="00DC7EBE"/>
    <w:rsid w:val="00DD033E"/>
    <w:rsid w:val="00DD0A86"/>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BA"/>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76543"/>
    <w:rsid w:val="00E8197C"/>
    <w:rsid w:val="00E81B32"/>
    <w:rsid w:val="00E82CAB"/>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D6F1F"/>
    <w:rsid w:val="00EE0DE1"/>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0880"/>
    <w:rsid w:val="00F32211"/>
    <w:rsid w:val="00F359B5"/>
    <w:rsid w:val="00F36299"/>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3D14"/>
    <w:rsid w:val="00F90D9A"/>
    <w:rsid w:val="00F90FA3"/>
    <w:rsid w:val="00F91FDC"/>
    <w:rsid w:val="00F937FF"/>
    <w:rsid w:val="00F94BEB"/>
    <w:rsid w:val="00F95C2E"/>
    <w:rsid w:val="00F97561"/>
    <w:rsid w:val="00FA04A6"/>
    <w:rsid w:val="00FA0DEE"/>
    <w:rsid w:val="00FA32F4"/>
    <w:rsid w:val="00FA7F5C"/>
    <w:rsid w:val="00FB33EF"/>
    <w:rsid w:val="00FB484A"/>
    <w:rsid w:val="00FB729C"/>
    <w:rsid w:val="00FB7998"/>
    <w:rsid w:val="00FC2571"/>
    <w:rsid w:val="00FC2D59"/>
    <w:rsid w:val="00FC7BEB"/>
    <w:rsid w:val="00FD2963"/>
    <w:rsid w:val="00FD378E"/>
    <w:rsid w:val="00FD731C"/>
    <w:rsid w:val="00FE3026"/>
    <w:rsid w:val="00FE52D6"/>
    <w:rsid w:val="00FE590C"/>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188C0"/>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AA81-B7A1-4729-8FD3-B23A1BDF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1493</Words>
  <Characters>8512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17</cp:revision>
  <cp:lastPrinted>2020-10-12T11:12:00Z</cp:lastPrinted>
  <dcterms:created xsi:type="dcterms:W3CDTF">2020-09-03T12:33:00Z</dcterms:created>
  <dcterms:modified xsi:type="dcterms:W3CDTF">2021-11-19T08:20:00Z</dcterms:modified>
</cp:coreProperties>
</file>